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E6EDE" w14:textId="3CE2F88F" w:rsidR="002273ED" w:rsidRDefault="002273ED" w:rsidP="002273ED">
      <w:pPr>
        <w:pStyle w:val="Heading1"/>
        <w:keepNext/>
        <w:spacing w:before="120" w:beforeAutospacing="0" w:after="120" w:afterAutospacing="0"/>
        <w:jc w:val="both"/>
        <w:rPr>
          <w:rStyle w:val="Heading1Char"/>
          <w:b/>
          <w:bCs/>
          <w:kern w:val="32"/>
          <w:sz w:val="32"/>
          <w:szCs w:val="32"/>
        </w:rPr>
      </w:pPr>
      <w:r w:rsidRPr="002273ED">
        <w:rPr>
          <w:rStyle w:val="Heading1Char"/>
          <w:b/>
          <w:bCs/>
          <w:kern w:val="32"/>
          <w:sz w:val="32"/>
          <w:szCs w:val="32"/>
        </w:rPr>
        <w:t>Corporate Transparency Act / Beneficial Ownership Interest Reporting Services</w:t>
      </w:r>
    </w:p>
    <w:p w14:paraId="6A6665A1" w14:textId="77777777" w:rsidR="002273ED" w:rsidRPr="002273ED" w:rsidRDefault="002273ED" w:rsidP="002273ED">
      <w:pPr>
        <w:pStyle w:val="Heading1"/>
        <w:keepNext/>
        <w:spacing w:before="120" w:beforeAutospacing="0" w:after="120" w:afterAutospacing="0"/>
        <w:jc w:val="both"/>
        <w:rPr>
          <w:rStyle w:val="Heading1Char"/>
          <w:b/>
          <w:bCs/>
          <w:kern w:val="32"/>
          <w:sz w:val="32"/>
          <w:szCs w:val="32"/>
        </w:rPr>
      </w:pPr>
    </w:p>
    <w:p w14:paraId="04F03649" w14:textId="77777777" w:rsidR="002273ED" w:rsidRPr="00DC6440" w:rsidRDefault="002273ED" w:rsidP="002273ED">
      <w:pPr>
        <w:spacing w:before="120" w:after="120" w:line="240" w:lineRule="auto"/>
        <w:jc w:val="both"/>
        <w:rPr>
          <w:rFonts w:ascii="Times New Roman" w:hAnsi="Times New Roman" w:cs="Times New Roman"/>
          <w:b/>
          <w:bCs/>
          <w:sz w:val="24"/>
          <w:szCs w:val="24"/>
        </w:rPr>
      </w:pPr>
      <w:r w:rsidRPr="00DC6440">
        <w:rPr>
          <w:rFonts w:ascii="Times New Roman" w:hAnsi="Times New Roman" w:cs="Times New Roman"/>
          <w:b/>
          <w:bCs/>
          <w:sz w:val="24"/>
          <w:szCs w:val="24"/>
        </w:rPr>
        <w:t>Instructions:</w:t>
      </w:r>
    </w:p>
    <w:p w14:paraId="0E5F36C2" w14:textId="77777777" w:rsidR="002273ED" w:rsidRPr="00DC6440" w:rsidRDefault="002273ED" w:rsidP="002273ED">
      <w:pPr>
        <w:pStyle w:val="BlockText"/>
        <w:numPr>
          <w:ilvl w:val="1"/>
          <w:numId w:val="0"/>
        </w:numPr>
        <w:spacing w:before="120"/>
        <w:ind w:right="0"/>
        <w:jc w:val="both"/>
      </w:pPr>
      <w:r>
        <w:t>B</w:t>
      </w:r>
      <w:r w:rsidRPr="00DC6440">
        <w:t>efore accepting an engagement to provide services related to the Corporate Transparency Act (“CTA” or “the Act”), including the reporting of Beneficial Ownership Information (“BOI”) to the Financial Crimes Enforcement Network (“FinCEN”)</w:t>
      </w:r>
      <w:r>
        <w:t>, practitioners</w:t>
      </w:r>
      <w:r w:rsidRPr="00DC6440">
        <w:t xml:space="preserve"> should familiarize themselves with the following:</w:t>
      </w:r>
    </w:p>
    <w:p w14:paraId="75C478B4" w14:textId="77777777" w:rsidR="002273ED" w:rsidRPr="00DC6440" w:rsidRDefault="00370F5D" w:rsidP="002273ED">
      <w:pPr>
        <w:pStyle w:val="BlockText"/>
        <w:numPr>
          <w:ilvl w:val="0"/>
          <w:numId w:val="1"/>
        </w:numPr>
        <w:spacing w:before="120"/>
        <w:ind w:right="0"/>
        <w:jc w:val="both"/>
      </w:pPr>
      <w:hyperlink r:id="rId7" w:history="1">
        <w:r w:rsidR="002273ED" w:rsidRPr="00DC6440">
          <w:rPr>
            <w:rStyle w:val="Hyperlink"/>
          </w:rPr>
          <w:t>The Corporate Transparency Act and related rules and regulations</w:t>
        </w:r>
      </w:hyperlink>
    </w:p>
    <w:p w14:paraId="0D57957E" w14:textId="77777777" w:rsidR="002273ED" w:rsidRPr="00DC6440" w:rsidRDefault="002273ED" w:rsidP="002273ED">
      <w:pPr>
        <w:pStyle w:val="BlockText"/>
        <w:numPr>
          <w:ilvl w:val="0"/>
          <w:numId w:val="1"/>
        </w:numPr>
        <w:spacing w:before="120"/>
        <w:ind w:right="0"/>
      </w:pPr>
      <w:r w:rsidRPr="00DC6440">
        <w:t xml:space="preserve">Guidance provided by </w:t>
      </w:r>
      <w:hyperlink r:id="rId8" w:history="1">
        <w:r w:rsidRPr="00DC6440">
          <w:rPr>
            <w:rStyle w:val="Hyperlink"/>
          </w:rPr>
          <w:t>FinCEN</w:t>
        </w:r>
      </w:hyperlink>
      <w:r w:rsidRPr="00DC6440">
        <w:t xml:space="preserve">, including their </w:t>
      </w:r>
      <w:hyperlink r:id="rId9" w:history="1">
        <w:r w:rsidRPr="00DC6440">
          <w:rPr>
            <w:rStyle w:val="Hyperlink"/>
          </w:rPr>
          <w:t>FAQs</w:t>
        </w:r>
      </w:hyperlink>
    </w:p>
    <w:p w14:paraId="740EBF3D" w14:textId="77777777" w:rsidR="002273ED" w:rsidRPr="00DC6440" w:rsidRDefault="00370F5D" w:rsidP="002273ED">
      <w:pPr>
        <w:pStyle w:val="BlockText"/>
        <w:numPr>
          <w:ilvl w:val="0"/>
          <w:numId w:val="1"/>
        </w:numPr>
        <w:spacing w:before="120"/>
        <w:ind w:right="0"/>
        <w:jc w:val="both"/>
      </w:pPr>
      <w:hyperlink r:id="rId10" w:history="1">
        <w:r w:rsidR="002273ED" w:rsidRPr="00DC6440">
          <w:rPr>
            <w:rStyle w:val="Hyperlink"/>
          </w:rPr>
          <w:t>AICPA Professional Standards</w:t>
        </w:r>
      </w:hyperlink>
      <w:r w:rsidR="002273ED" w:rsidRPr="00DC6440">
        <w:t>, rules and interpretations</w:t>
      </w:r>
    </w:p>
    <w:p w14:paraId="74CB7766" w14:textId="77777777" w:rsidR="002273ED" w:rsidRPr="00DC6440" w:rsidRDefault="00370F5D" w:rsidP="002273ED">
      <w:pPr>
        <w:pStyle w:val="BlockText"/>
        <w:numPr>
          <w:ilvl w:val="0"/>
          <w:numId w:val="1"/>
        </w:numPr>
        <w:spacing w:before="120"/>
        <w:ind w:right="0"/>
        <w:jc w:val="both"/>
        <w:rPr>
          <w:i/>
          <w:iCs/>
        </w:rPr>
      </w:pPr>
      <w:hyperlink r:id="rId11" w:history="1">
        <w:r w:rsidR="002273ED" w:rsidRPr="00DC6440">
          <w:rPr>
            <w:rStyle w:val="Hyperlink"/>
            <w:i/>
            <w:iCs/>
          </w:rPr>
          <w:t>Risk Alert: Navigating Corporate Transparency Act/Beneficial Ownership Reporting</w:t>
        </w:r>
      </w:hyperlink>
      <w:r w:rsidR="002273ED" w:rsidRPr="00DC6440">
        <w:rPr>
          <w:i/>
          <w:iCs/>
        </w:rPr>
        <w:t xml:space="preserve"> </w:t>
      </w:r>
    </w:p>
    <w:p w14:paraId="3CB08827" w14:textId="77777777" w:rsidR="002273ED" w:rsidRPr="007024C8" w:rsidRDefault="002273ED" w:rsidP="002273ED">
      <w:pPr>
        <w:spacing w:before="120" w:after="120" w:line="240" w:lineRule="auto"/>
        <w:jc w:val="both"/>
        <w:rPr>
          <w:rFonts w:ascii="Times New Roman" w:hAnsi="Times New Roman" w:cs="Times New Roman"/>
          <w:sz w:val="24"/>
          <w:szCs w:val="24"/>
        </w:rPr>
      </w:pPr>
      <w:r w:rsidRPr="007024C8">
        <w:rPr>
          <w:rFonts w:ascii="Times New Roman" w:hAnsi="Times New Roman" w:cs="Times New Roman"/>
          <w:sz w:val="24"/>
          <w:szCs w:val="24"/>
        </w:rPr>
        <w:t>Consult with an attorney to obtain guidance and assistance prior to being engaged by the client to perform CTA services to help answer your questions regarding interpretation and/or applicability of the Act or in situations where the client may be alleged to have violated the Act.</w:t>
      </w:r>
    </w:p>
    <w:p w14:paraId="5B6422FF" w14:textId="77777777" w:rsidR="002273ED" w:rsidRPr="00DC6440" w:rsidRDefault="002273ED" w:rsidP="002273ED">
      <w:pPr>
        <w:spacing w:before="120" w:after="120" w:line="240" w:lineRule="auto"/>
        <w:jc w:val="both"/>
        <w:rPr>
          <w:rFonts w:ascii="Times New Roman" w:hAnsi="Times New Roman" w:cs="Times New Roman"/>
          <w:sz w:val="24"/>
          <w:szCs w:val="24"/>
        </w:rPr>
      </w:pPr>
      <w:r>
        <w:rPr>
          <w:rFonts w:ascii="Times New Roman" w:hAnsi="Times New Roman" w:cs="Times New Roman"/>
          <w:b/>
          <w:bCs/>
          <w:i/>
          <w:iCs/>
          <w:sz w:val="24"/>
          <w:szCs w:val="24"/>
        </w:rPr>
        <w:t>In addition, c</w:t>
      </w:r>
      <w:r w:rsidRPr="00DC6440">
        <w:rPr>
          <w:rFonts w:ascii="Times New Roman" w:hAnsi="Times New Roman" w:cs="Times New Roman"/>
          <w:b/>
          <w:bCs/>
          <w:i/>
          <w:iCs/>
          <w:sz w:val="24"/>
          <w:szCs w:val="24"/>
        </w:rPr>
        <w:t>onsult with an attorney regarding the applicable state practice of law rules and guidance as promulgated by state courts, attorney disciplinary boards, or other regulatory agencies charged with governance and interpretation of the “practice of law” within that state. Learn about what constitutes the unauthorized practice of law (“UPL”), whether UPL is a civil or criminal offense, and whether there has been any official pronouncement, case law, or authoritative guidance regarding the CTA and the UPL.</w:t>
      </w:r>
    </w:p>
    <w:p w14:paraId="2B9F80E2" w14:textId="77777777" w:rsidR="002273ED" w:rsidRPr="00DC6440" w:rsidRDefault="002273ED" w:rsidP="002273ED">
      <w:pPr>
        <w:spacing w:before="120" w:after="120" w:line="240" w:lineRule="auto"/>
        <w:jc w:val="both"/>
        <w:rPr>
          <w:rFonts w:ascii="Times New Roman" w:hAnsi="Times New Roman" w:cs="Times New Roman"/>
          <w:sz w:val="24"/>
          <w:szCs w:val="24"/>
        </w:rPr>
      </w:pPr>
    </w:p>
    <w:p w14:paraId="21201553" w14:textId="77777777" w:rsidR="002273ED" w:rsidRPr="00DC6440" w:rsidRDefault="002273ED" w:rsidP="002273ED">
      <w:pPr>
        <w:spacing w:before="120" w:after="120" w:line="240" w:lineRule="auto"/>
        <w:jc w:val="both"/>
        <w:rPr>
          <w:rFonts w:ascii="Times New Roman" w:hAnsi="Times New Roman" w:cs="Times New Roman"/>
          <w:b/>
          <w:sz w:val="24"/>
          <w:szCs w:val="24"/>
        </w:rPr>
      </w:pPr>
      <w:r w:rsidRPr="00DC6440">
        <w:rPr>
          <w:rFonts w:ascii="Times New Roman" w:hAnsi="Times New Roman" w:cs="Times New Roman"/>
          <w:b/>
          <w:sz w:val="24"/>
          <w:szCs w:val="24"/>
        </w:rPr>
        <w:t>CTA Services Engagement Letter Considerations:</w:t>
      </w:r>
    </w:p>
    <w:p w14:paraId="66DEE5F8" w14:textId="77777777" w:rsidR="002273ED" w:rsidRPr="00DC6440" w:rsidRDefault="002273ED" w:rsidP="002273ED">
      <w:pPr>
        <w:numPr>
          <w:ilvl w:val="0"/>
          <w:numId w:val="2"/>
        </w:numPr>
        <w:spacing w:before="120" w:after="120" w:line="240" w:lineRule="auto"/>
        <w:ind w:left="360" w:hanging="360"/>
        <w:jc w:val="both"/>
        <w:rPr>
          <w:rFonts w:ascii="Times New Roman" w:hAnsi="Times New Roman" w:cs="Times New Roman"/>
          <w:sz w:val="24"/>
          <w:szCs w:val="24"/>
        </w:rPr>
      </w:pPr>
      <w:r w:rsidRPr="00DC6440">
        <w:rPr>
          <w:rFonts w:ascii="Times New Roman" w:hAnsi="Times New Roman" w:cs="Times New Roman"/>
          <w:sz w:val="24"/>
          <w:szCs w:val="24"/>
        </w:rPr>
        <w:t xml:space="preserve">This engagement letter template is intended to be a limited-use letter for services related to CTA and should not be combined or used in conjunction with engagement letters for any other type of engagement. </w:t>
      </w:r>
    </w:p>
    <w:p w14:paraId="10294C9D" w14:textId="77777777" w:rsidR="002273ED" w:rsidRPr="00DC6440" w:rsidRDefault="002273ED" w:rsidP="002273ED">
      <w:pPr>
        <w:numPr>
          <w:ilvl w:val="0"/>
          <w:numId w:val="2"/>
        </w:numPr>
        <w:spacing w:before="120" w:after="120" w:line="240" w:lineRule="auto"/>
        <w:ind w:left="360" w:hanging="360"/>
        <w:jc w:val="both"/>
        <w:rPr>
          <w:rFonts w:ascii="Times New Roman" w:hAnsi="Times New Roman" w:cs="Times New Roman"/>
          <w:sz w:val="24"/>
          <w:szCs w:val="24"/>
        </w:rPr>
      </w:pPr>
      <w:r w:rsidRPr="00DC6440">
        <w:rPr>
          <w:rFonts w:ascii="Times New Roman" w:hAnsi="Times New Roman" w:cs="Times New Roman"/>
          <w:sz w:val="24"/>
          <w:szCs w:val="24"/>
        </w:rPr>
        <w:t>Information in footnotes is provided for clarification purposes only. Footnotes should be deleted prior to use with a client.</w:t>
      </w:r>
    </w:p>
    <w:p w14:paraId="1B6CDDA2" w14:textId="77777777" w:rsidR="002273ED" w:rsidRPr="00DC6440" w:rsidRDefault="002273ED" w:rsidP="002273ED">
      <w:pPr>
        <w:numPr>
          <w:ilvl w:val="0"/>
          <w:numId w:val="2"/>
        </w:numPr>
        <w:spacing w:before="120" w:after="120" w:line="240" w:lineRule="auto"/>
        <w:ind w:left="360" w:hanging="360"/>
        <w:jc w:val="both"/>
        <w:rPr>
          <w:rFonts w:ascii="Times New Roman" w:hAnsi="Times New Roman" w:cs="Times New Roman"/>
          <w:sz w:val="24"/>
          <w:szCs w:val="24"/>
        </w:rPr>
      </w:pPr>
      <w:r w:rsidRPr="00DC6440">
        <w:rPr>
          <w:rFonts w:ascii="Times New Roman" w:hAnsi="Times New Roman" w:cs="Times New Roman"/>
          <w:sz w:val="24"/>
          <w:szCs w:val="24"/>
        </w:rPr>
        <w:t>A separate engagement letter should be utilized for each “reporting entity”. The use of a single engagement letter for multiple reporting entities is discouraged.</w:t>
      </w:r>
    </w:p>
    <w:p w14:paraId="3A7F44FA" w14:textId="77777777" w:rsidR="002273ED" w:rsidRPr="00DC6440" w:rsidRDefault="002273ED" w:rsidP="002273ED">
      <w:pPr>
        <w:numPr>
          <w:ilvl w:val="0"/>
          <w:numId w:val="2"/>
        </w:numPr>
        <w:spacing w:before="120" w:after="120" w:line="240" w:lineRule="auto"/>
        <w:ind w:left="360" w:hanging="360"/>
        <w:jc w:val="both"/>
        <w:rPr>
          <w:rFonts w:ascii="Times New Roman" w:hAnsi="Times New Roman" w:cs="Times New Roman"/>
          <w:sz w:val="24"/>
          <w:szCs w:val="24"/>
        </w:rPr>
      </w:pPr>
      <w:r w:rsidRPr="00DC6440">
        <w:rPr>
          <w:rFonts w:ascii="Times New Roman" w:hAnsi="Times New Roman" w:cs="Times New Roman"/>
          <w:sz w:val="24"/>
          <w:szCs w:val="24"/>
        </w:rPr>
        <w:t>Communicate and clearly define the scope and limitations of the engagement, taking into consideration that changes or corrections to errors made on prior submissions have strict timelines.</w:t>
      </w:r>
    </w:p>
    <w:p w14:paraId="3F85FC58" w14:textId="77777777" w:rsidR="002273ED" w:rsidRPr="00DC6440" w:rsidRDefault="002273ED" w:rsidP="002273ED">
      <w:pPr>
        <w:numPr>
          <w:ilvl w:val="0"/>
          <w:numId w:val="2"/>
        </w:numPr>
        <w:spacing w:before="120" w:after="120" w:line="240" w:lineRule="auto"/>
        <w:ind w:left="360" w:hanging="360"/>
        <w:jc w:val="both"/>
        <w:rPr>
          <w:rFonts w:ascii="Times New Roman" w:hAnsi="Times New Roman" w:cs="Times New Roman"/>
          <w:sz w:val="24"/>
          <w:szCs w:val="24"/>
        </w:rPr>
      </w:pPr>
      <w:r w:rsidRPr="00DC6440">
        <w:rPr>
          <w:rFonts w:ascii="Times New Roman" w:hAnsi="Times New Roman" w:cs="Times New Roman"/>
          <w:sz w:val="24"/>
          <w:szCs w:val="24"/>
        </w:rPr>
        <w:t>Describe the applicable professional standards for the engagement.</w:t>
      </w:r>
    </w:p>
    <w:p w14:paraId="122E876D" w14:textId="77777777" w:rsidR="002273ED" w:rsidRPr="00DC6440" w:rsidRDefault="002273ED" w:rsidP="002273ED">
      <w:pPr>
        <w:numPr>
          <w:ilvl w:val="0"/>
          <w:numId w:val="2"/>
        </w:numPr>
        <w:spacing w:before="120" w:after="120" w:line="240" w:lineRule="auto"/>
        <w:ind w:left="360" w:hanging="360"/>
        <w:jc w:val="both"/>
        <w:rPr>
          <w:rFonts w:ascii="Times New Roman" w:hAnsi="Times New Roman" w:cs="Times New Roman"/>
          <w:sz w:val="24"/>
          <w:szCs w:val="24"/>
        </w:rPr>
      </w:pPr>
      <w:r w:rsidRPr="00DC6440">
        <w:rPr>
          <w:rFonts w:ascii="Times New Roman" w:hAnsi="Times New Roman" w:cs="Times New Roman"/>
          <w:sz w:val="24"/>
          <w:szCs w:val="24"/>
        </w:rPr>
        <w:t>Describe the client’s responsibilities.</w:t>
      </w:r>
    </w:p>
    <w:p w14:paraId="1E0E10B4" w14:textId="77777777" w:rsidR="002273ED" w:rsidRPr="00DC6440" w:rsidRDefault="002273ED" w:rsidP="002273ED">
      <w:pPr>
        <w:numPr>
          <w:ilvl w:val="0"/>
          <w:numId w:val="2"/>
        </w:numPr>
        <w:spacing w:before="120" w:after="120" w:line="240" w:lineRule="auto"/>
        <w:ind w:left="360" w:hanging="360"/>
        <w:jc w:val="both"/>
        <w:rPr>
          <w:rFonts w:ascii="Times New Roman" w:hAnsi="Times New Roman" w:cs="Times New Roman"/>
          <w:sz w:val="24"/>
          <w:szCs w:val="24"/>
        </w:rPr>
      </w:pPr>
      <w:r w:rsidRPr="00DC6440">
        <w:rPr>
          <w:rFonts w:ascii="Times New Roman" w:hAnsi="Times New Roman" w:cs="Times New Roman"/>
          <w:sz w:val="24"/>
          <w:szCs w:val="24"/>
        </w:rPr>
        <w:t>Describe the CPA firm’s responsibilities.</w:t>
      </w:r>
    </w:p>
    <w:p w14:paraId="1CA39465" w14:textId="77777777" w:rsidR="002273ED" w:rsidRPr="00DC6440" w:rsidRDefault="002273ED" w:rsidP="002273ED">
      <w:pPr>
        <w:numPr>
          <w:ilvl w:val="0"/>
          <w:numId w:val="2"/>
        </w:numPr>
        <w:spacing w:before="120" w:after="120" w:line="240" w:lineRule="auto"/>
        <w:ind w:left="360" w:hanging="360"/>
        <w:jc w:val="both"/>
        <w:rPr>
          <w:rFonts w:ascii="Times New Roman" w:hAnsi="Times New Roman" w:cs="Times New Roman"/>
          <w:sz w:val="24"/>
          <w:szCs w:val="24"/>
        </w:rPr>
      </w:pPr>
      <w:r w:rsidRPr="00DC6440">
        <w:rPr>
          <w:rFonts w:ascii="Times New Roman" w:hAnsi="Times New Roman" w:cs="Times New Roman"/>
          <w:sz w:val="24"/>
          <w:szCs w:val="24"/>
        </w:rPr>
        <w:lastRenderedPageBreak/>
        <w:t>Indicate when services will begin and conclude.</w:t>
      </w:r>
    </w:p>
    <w:p w14:paraId="4A80B9B6" w14:textId="77777777" w:rsidR="002273ED" w:rsidRPr="00DC6440" w:rsidRDefault="002273ED" w:rsidP="002273ED">
      <w:pPr>
        <w:numPr>
          <w:ilvl w:val="0"/>
          <w:numId w:val="2"/>
        </w:numPr>
        <w:spacing w:before="120" w:after="120" w:line="240" w:lineRule="auto"/>
        <w:ind w:left="360" w:hanging="360"/>
        <w:jc w:val="both"/>
        <w:rPr>
          <w:rFonts w:ascii="Times New Roman" w:hAnsi="Times New Roman" w:cs="Times New Roman"/>
          <w:sz w:val="24"/>
          <w:szCs w:val="24"/>
        </w:rPr>
      </w:pPr>
      <w:r w:rsidRPr="00DC6440">
        <w:rPr>
          <w:rFonts w:ascii="Times New Roman" w:hAnsi="Times New Roman" w:cs="Times New Roman"/>
          <w:sz w:val="24"/>
          <w:szCs w:val="24"/>
        </w:rPr>
        <w:t>Identify the engagement deliverable.</w:t>
      </w:r>
    </w:p>
    <w:p w14:paraId="47615ED9" w14:textId="77777777" w:rsidR="002273ED" w:rsidRPr="00DC6440" w:rsidRDefault="002273ED" w:rsidP="002273ED">
      <w:pPr>
        <w:numPr>
          <w:ilvl w:val="0"/>
          <w:numId w:val="2"/>
        </w:numPr>
        <w:spacing w:before="120" w:after="120" w:line="240" w:lineRule="auto"/>
        <w:ind w:left="360" w:hanging="360"/>
        <w:jc w:val="both"/>
        <w:rPr>
          <w:rFonts w:ascii="Times New Roman" w:hAnsi="Times New Roman" w:cs="Times New Roman"/>
          <w:sz w:val="24"/>
          <w:szCs w:val="24"/>
        </w:rPr>
      </w:pPr>
      <w:r w:rsidRPr="00DC6440">
        <w:rPr>
          <w:rFonts w:ascii="Times New Roman" w:hAnsi="Times New Roman" w:cs="Times New Roman"/>
          <w:sz w:val="24"/>
          <w:szCs w:val="24"/>
        </w:rPr>
        <w:t>Document the limitations on use of the deliverable.</w:t>
      </w:r>
    </w:p>
    <w:p w14:paraId="7D807B9A" w14:textId="77777777" w:rsidR="002273ED" w:rsidRPr="00DC6440" w:rsidRDefault="002273ED" w:rsidP="002273ED">
      <w:pPr>
        <w:numPr>
          <w:ilvl w:val="0"/>
          <w:numId w:val="2"/>
        </w:numPr>
        <w:spacing w:before="120" w:after="120" w:line="240" w:lineRule="auto"/>
        <w:ind w:left="360" w:hanging="360"/>
        <w:jc w:val="both"/>
        <w:rPr>
          <w:rFonts w:ascii="Times New Roman" w:hAnsi="Times New Roman" w:cs="Times New Roman"/>
          <w:sz w:val="24"/>
          <w:szCs w:val="24"/>
        </w:rPr>
      </w:pPr>
      <w:r w:rsidRPr="00DC6440">
        <w:rPr>
          <w:rFonts w:ascii="Times New Roman" w:hAnsi="Times New Roman" w:cs="Times New Roman"/>
          <w:sz w:val="24"/>
          <w:szCs w:val="24"/>
        </w:rPr>
        <w:t>Discuss penalties associated with non-compliance.</w:t>
      </w:r>
    </w:p>
    <w:p w14:paraId="4512BBCE" w14:textId="77777777" w:rsidR="002273ED" w:rsidRPr="00DC6440" w:rsidRDefault="002273ED" w:rsidP="002273ED">
      <w:pPr>
        <w:numPr>
          <w:ilvl w:val="0"/>
          <w:numId w:val="5"/>
        </w:numPr>
        <w:spacing w:before="120" w:after="120" w:line="240" w:lineRule="auto"/>
        <w:ind w:left="360" w:hanging="360"/>
        <w:jc w:val="both"/>
        <w:rPr>
          <w:rFonts w:ascii="Times New Roman" w:hAnsi="Times New Roman" w:cs="Times New Roman"/>
          <w:sz w:val="24"/>
          <w:szCs w:val="24"/>
        </w:rPr>
      </w:pPr>
      <w:r w:rsidRPr="00DC6440">
        <w:rPr>
          <w:rFonts w:ascii="Times New Roman" w:hAnsi="Times New Roman" w:cs="Times New Roman"/>
          <w:sz w:val="24"/>
          <w:szCs w:val="24"/>
        </w:rPr>
        <w:t>Attach the CPA firm’s terms and conditions document to the engagement letter and incorporate such by reference.</w:t>
      </w:r>
    </w:p>
    <w:p w14:paraId="7ABBA739" w14:textId="77777777" w:rsidR="002273ED" w:rsidRPr="00DC6440" w:rsidRDefault="002273ED" w:rsidP="002273ED">
      <w:pPr>
        <w:spacing w:before="120" w:after="120" w:line="240" w:lineRule="auto"/>
        <w:jc w:val="center"/>
        <w:rPr>
          <w:rFonts w:ascii="Times New Roman" w:hAnsi="Times New Roman" w:cs="Times New Roman"/>
          <w:sz w:val="24"/>
          <w:szCs w:val="24"/>
        </w:rPr>
      </w:pPr>
    </w:p>
    <w:p w14:paraId="0C0B2A4D"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b/>
          <w:bCs/>
          <w:sz w:val="24"/>
          <w:szCs w:val="24"/>
        </w:rPr>
        <w:t>Client confidentiality incident to a criminal investigation</w:t>
      </w:r>
    </w:p>
    <w:p w14:paraId="2362715D"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Firms may be requested</w:t>
      </w:r>
      <w:r>
        <w:rPr>
          <w:rFonts w:ascii="Times New Roman" w:hAnsi="Times New Roman" w:cs="Times New Roman"/>
          <w:sz w:val="24"/>
          <w:szCs w:val="24"/>
        </w:rPr>
        <w:t>, or required,</w:t>
      </w:r>
      <w:r w:rsidRPr="00DC6440">
        <w:rPr>
          <w:rFonts w:ascii="Times New Roman" w:hAnsi="Times New Roman" w:cs="Times New Roman"/>
          <w:sz w:val="24"/>
          <w:szCs w:val="24"/>
        </w:rPr>
        <w:t xml:space="preserve"> to provide information used in CTA report submissions pursuant to criminal investigations, grand jury subpoena</w:t>
      </w:r>
      <w:r>
        <w:rPr>
          <w:rFonts w:ascii="Times New Roman" w:hAnsi="Times New Roman" w:cs="Times New Roman"/>
          <w:sz w:val="24"/>
          <w:szCs w:val="24"/>
        </w:rPr>
        <w:t>s</w:t>
      </w:r>
      <w:r w:rsidRPr="00DC6440">
        <w:rPr>
          <w:rFonts w:ascii="Times New Roman" w:hAnsi="Times New Roman" w:cs="Times New Roman"/>
          <w:sz w:val="24"/>
          <w:szCs w:val="24"/>
        </w:rPr>
        <w:t>, court order</w:t>
      </w:r>
      <w:r>
        <w:rPr>
          <w:rFonts w:ascii="Times New Roman" w:hAnsi="Times New Roman" w:cs="Times New Roman"/>
          <w:sz w:val="24"/>
          <w:szCs w:val="24"/>
        </w:rPr>
        <w:t>s</w:t>
      </w:r>
      <w:r w:rsidRPr="00DC6440">
        <w:rPr>
          <w:rFonts w:ascii="Times New Roman" w:hAnsi="Times New Roman" w:cs="Times New Roman"/>
          <w:sz w:val="24"/>
          <w:szCs w:val="24"/>
        </w:rPr>
        <w:t xml:space="preserve">, or similar requests related to the enforcement of federal, </w:t>
      </w:r>
      <w:proofErr w:type="gramStart"/>
      <w:r w:rsidRPr="00DC6440">
        <w:rPr>
          <w:rFonts w:ascii="Times New Roman" w:hAnsi="Times New Roman" w:cs="Times New Roman"/>
          <w:sz w:val="24"/>
          <w:szCs w:val="24"/>
        </w:rPr>
        <w:t>state</w:t>
      </w:r>
      <w:proofErr w:type="gramEnd"/>
      <w:r w:rsidRPr="00DC6440">
        <w:rPr>
          <w:rFonts w:ascii="Times New Roman" w:hAnsi="Times New Roman" w:cs="Times New Roman"/>
          <w:sz w:val="24"/>
          <w:szCs w:val="24"/>
        </w:rPr>
        <w:t xml:space="preserve"> or local law.</w:t>
      </w:r>
      <w:r w:rsidRPr="00DC6440">
        <w:rPr>
          <w:rFonts w:ascii="Times New Roman" w:hAnsi="Times New Roman" w:cs="Times New Roman"/>
          <w:b/>
          <w:bCs/>
          <w:sz w:val="24"/>
          <w:szCs w:val="24"/>
        </w:rPr>
        <w:t xml:space="preserve"> </w:t>
      </w:r>
      <w:r w:rsidRPr="00DC6440">
        <w:rPr>
          <w:rFonts w:ascii="Times New Roman" w:hAnsi="Times New Roman" w:cs="Times New Roman"/>
          <w:sz w:val="24"/>
          <w:szCs w:val="24"/>
        </w:rPr>
        <w:t xml:space="preserve">It is </w:t>
      </w:r>
      <w:r w:rsidRPr="00DC6440">
        <w:rPr>
          <w:rFonts w:ascii="Times New Roman" w:hAnsi="Times New Roman" w:cs="Times New Roman"/>
          <w:i/>
          <w:iCs/>
          <w:sz w:val="24"/>
          <w:szCs w:val="24"/>
        </w:rPr>
        <w:t>strongly recommended</w:t>
      </w:r>
      <w:r w:rsidRPr="00DC6440">
        <w:rPr>
          <w:rFonts w:ascii="Times New Roman" w:hAnsi="Times New Roman" w:cs="Times New Roman"/>
          <w:sz w:val="24"/>
          <w:szCs w:val="24"/>
        </w:rPr>
        <w:t xml:space="preserve"> that prior to responding to such requests</w:t>
      </w:r>
      <w:r>
        <w:rPr>
          <w:rFonts w:ascii="Times New Roman" w:hAnsi="Times New Roman" w:cs="Times New Roman"/>
          <w:sz w:val="24"/>
          <w:szCs w:val="24"/>
        </w:rPr>
        <w:t>,</w:t>
      </w:r>
      <w:r w:rsidRPr="00DC6440">
        <w:rPr>
          <w:rFonts w:ascii="Times New Roman" w:hAnsi="Times New Roman" w:cs="Times New Roman"/>
          <w:sz w:val="24"/>
          <w:szCs w:val="24"/>
        </w:rPr>
        <w:t xml:space="preserve"> firms seek </w:t>
      </w:r>
      <w:r>
        <w:rPr>
          <w:rFonts w:ascii="Times New Roman" w:hAnsi="Times New Roman" w:cs="Times New Roman"/>
          <w:sz w:val="24"/>
          <w:szCs w:val="24"/>
        </w:rPr>
        <w:t>legal</w:t>
      </w:r>
      <w:r w:rsidRPr="00DC6440">
        <w:rPr>
          <w:rFonts w:ascii="Times New Roman" w:hAnsi="Times New Roman" w:cs="Times New Roman"/>
          <w:sz w:val="24"/>
          <w:szCs w:val="24"/>
        </w:rPr>
        <w:t xml:space="preserve"> advice </w:t>
      </w:r>
      <w:r>
        <w:rPr>
          <w:rFonts w:ascii="Times New Roman" w:hAnsi="Times New Roman" w:cs="Times New Roman"/>
          <w:sz w:val="24"/>
          <w:szCs w:val="24"/>
        </w:rPr>
        <w:t xml:space="preserve">from a </w:t>
      </w:r>
      <w:proofErr w:type="gramStart"/>
      <w:r>
        <w:rPr>
          <w:rFonts w:ascii="Times New Roman" w:hAnsi="Times New Roman" w:cs="Times New Roman"/>
          <w:sz w:val="24"/>
          <w:szCs w:val="24"/>
        </w:rPr>
        <w:t>licensed attorney</w:t>
      </w:r>
      <w:r w:rsidRPr="00DC6440">
        <w:rPr>
          <w:rFonts w:ascii="Times New Roman" w:hAnsi="Times New Roman" w:cs="Times New Roman"/>
          <w:sz w:val="24"/>
          <w:szCs w:val="24"/>
        </w:rPr>
        <w:t xml:space="preserve"> legal professionals</w:t>
      </w:r>
      <w:proofErr w:type="gramEnd"/>
      <w:r w:rsidRPr="00DC6440">
        <w:rPr>
          <w:rFonts w:ascii="Times New Roman" w:hAnsi="Times New Roman" w:cs="Times New Roman"/>
          <w:sz w:val="24"/>
          <w:szCs w:val="24"/>
        </w:rPr>
        <w:t>, as the implications to both firm and investigatory target/criminal defendants are complex and beyond the scope of this engagement letter template. Although there may be an argument that disclosure under those circumstances is not a breach of contract, other legal theories of loss, including tort, may be raised if the disclosure in any way violates an individual’s rights or renders inapplicable any criminal defendant’s legal defense.</w:t>
      </w:r>
    </w:p>
    <w:p w14:paraId="12A3C8C4" w14:textId="77777777" w:rsidR="002273ED" w:rsidRPr="00DC6440" w:rsidRDefault="002273ED" w:rsidP="002273ED">
      <w:pPr>
        <w:spacing w:before="120" w:after="120" w:line="240" w:lineRule="auto"/>
        <w:jc w:val="center"/>
        <w:rPr>
          <w:rFonts w:ascii="Times New Roman" w:hAnsi="Times New Roman" w:cs="Times New Roman"/>
          <w:sz w:val="24"/>
          <w:szCs w:val="24"/>
        </w:rPr>
      </w:pPr>
    </w:p>
    <w:p w14:paraId="3059C1B9" w14:textId="77777777" w:rsidR="002273ED" w:rsidRPr="00DC6440" w:rsidRDefault="002273ED" w:rsidP="002273ED">
      <w:pPr>
        <w:spacing w:before="120" w:after="120" w:line="240" w:lineRule="auto"/>
        <w:jc w:val="center"/>
        <w:rPr>
          <w:rFonts w:ascii="Times New Roman" w:hAnsi="Times New Roman" w:cs="Times New Roman"/>
          <w:sz w:val="24"/>
          <w:szCs w:val="24"/>
        </w:rPr>
      </w:pPr>
      <w:r w:rsidRPr="00DC6440">
        <w:rPr>
          <w:rFonts w:ascii="Times New Roman" w:hAnsi="Times New Roman" w:cs="Times New Roman"/>
          <w:sz w:val="24"/>
          <w:szCs w:val="24"/>
        </w:rPr>
        <w:t>* * * * * *</w:t>
      </w:r>
    </w:p>
    <w:p w14:paraId="7E69AAB9" w14:textId="77777777" w:rsidR="002273ED" w:rsidRPr="00DC6440" w:rsidRDefault="002273ED" w:rsidP="002273ED">
      <w:pPr>
        <w:spacing w:before="120" w:after="120" w:line="240" w:lineRule="auto"/>
        <w:jc w:val="both"/>
        <w:rPr>
          <w:rFonts w:ascii="Times New Roman" w:hAnsi="Times New Roman" w:cs="Times New Roman"/>
          <w:sz w:val="24"/>
          <w:szCs w:val="24"/>
          <w:u w:val="single"/>
        </w:rPr>
      </w:pPr>
      <w:r w:rsidRPr="00DC6440">
        <w:rPr>
          <w:rFonts w:ascii="Times New Roman" w:hAnsi="Times New Roman" w:cs="Times New Roman"/>
          <w:sz w:val="24"/>
          <w:szCs w:val="24"/>
        </w:rPr>
        <w:br w:type="page"/>
      </w:r>
      <w:r w:rsidRPr="00DC6440">
        <w:rPr>
          <w:rFonts w:ascii="Times New Roman" w:hAnsi="Times New Roman" w:cs="Times New Roman"/>
          <w:sz w:val="24"/>
          <w:szCs w:val="24"/>
          <w:u w:val="single"/>
        </w:rPr>
        <w:lastRenderedPageBreak/>
        <w:t>SAMPLE ONLY – CONSULT WITH AN ATTORNEY BEFORE USE</w:t>
      </w:r>
      <w:r w:rsidRPr="00DC6440">
        <w:rPr>
          <w:rFonts w:ascii="Times New Roman" w:hAnsi="Times New Roman" w:cs="Times New Roman"/>
          <w:sz w:val="24"/>
          <w:szCs w:val="24"/>
        </w:rPr>
        <w:t>: Certain courts view engagement letters as contracts, and local laws and regulations applicable to engagement letter requirements vary significantly. Governmental bodies, commissions, regulatory agencies, state boards of accountancy and professional organizations also have requirements that may prohibit individuals and entities subject to their regulation or professional standards from including engagement letter provisions that limit the rights of clients. Accordingly, before using an engagement letter, an attorney should review it for conformity with applicable laws and regulations.</w:t>
      </w:r>
    </w:p>
    <w:p w14:paraId="36C77737" w14:textId="77777777" w:rsidR="002273ED" w:rsidRPr="00DC6440" w:rsidRDefault="002273ED" w:rsidP="002273ED">
      <w:pPr>
        <w:spacing w:before="120" w:after="120" w:line="240" w:lineRule="auto"/>
        <w:jc w:val="both"/>
        <w:rPr>
          <w:rFonts w:ascii="Times New Roman" w:hAnsi="Times New Roman" w:cs="Times New Roman"/>
          <w:sz w:val="24"/>
          <w:szCs w:val="24"/>
        </w:rPr>
      </w:pPr>
    </w:p>
    <w:p w14:paraId="1D354423" w14:textId="77777777" w:rsidR="002273ED" w:rsidRPr="00DC6440" w:rsidRDefault="002273ED" w:rsidP="002273ED">
      <w:pPr>
        <w:spacing w:before="120" w:after="120" w:line="240" w:lineRule="auto"/>
        <w:jc w:val="both"/>
        <w:rPr>
          <w:rFonts w:ascii="Times New Roman" w:hAnsi="Times New Roman" w:cs="Times New Roman"/>
          <w:i/>
          <w:sz w:val="24"/>
          <w:szCs w:val="24"/>
        </w:rPr>
      </w:pPr>
      <w:r w:rsidRPr="00DC6440">
        <w:rPr>
          <w:rFonts w:ascii="Times New Roman" w:hAnsi="Times New Roman" w:cs="Times New Roman"/>
          <w:sz w:val="24"/>
          <w:szCs w:val="24"/>
        </w:rPr>
        <w:t>[</w:t>
      </w:r>
      <w:r w:rsidRPr="00DC6440">
        <w:rPr>
          <w:rFonts w:ascii="Times New Roman" w:hAnsi="Times New Roman" w:cs="Times New Roman"/>
          <w:i/>
          <w:sz w:val="24"/>
          <w:szCs w:val="24"/>
        </w:rPr>
        <w:t>Date</w:t>
      </w:r>
      <w:r w:rsidRPr="00DC6440">
        <w:rPr>
          <w:rFonts w:ascii="Times New Roman" w:hAnsi="Times New Roman" w:cs="Times New Roman"/>
          <w:sz w:val="24"/>
          <w:szCs w:val="24"/>
        </w:rPr>
        <w:t>]</w:t>
      </w:r>
    </w:p>
    <w:p w14:paraId="1F83AD50" w14:textId="77777777" w:rsidR="002273ED" w:rsidRPr="00DC6440" w:rsidRDefault="002273ED" w:rsidP="002273ED">
      <w:pPr>
        <w:spacing w:before="120" w:after="120" w:line="240" w:lineRule="auto"/>
        <w:jc w:val="both"/>
        <w:rPr>
          <w:rFonts w:ascii="Times New Roman" w:hAnsi="Times New Roman" w:cs="Times New Roman"/>
          <w:i/>
          <w:sz w:val="24"/>
          <w:szCs w:val="24"/>
        </w:rPr>
      </w:pPr>
    </w:p>
    <w:p w14:paraId="199C8B30" w14:textId="77777777" w:rsidR="002273ED" w:rsidRPr="00DC6440" w:rsidRDefault="002273ED" w:rsidP="002273ED">
      <w:pPr>
        <w:spacing w:before="120" w:after="120" w:line="240" w:lineRule="auto"/>
        <w:jc w:val="both"/>
        <w:rPr>
          <w:rFonts w:ascii="Times New Roman" w:hAnsi="Times New Roman" w:cs="Times New Roman"/>
          <w:i/>
          <w:sz w:val="24"/>
          <w:szCs w:val="24"/>
        </w:rPr>
      </w:pPr>
      <w:r w:rsidRPr="00DC6440">
        <w:rPr>
          <w:rFonts w:ascii="Times New Roman" w:hAnsi="Times New Roman" w:cs="Times New Roman"/>
          <w:sz w:val="24"/>
          <w:szCs w:val="24"/>
        </w:rPr>
        <w:t>[</w:t>
      </w:r>
      <w:r w:rsidRPr="00DC6440">
        <w:rPr>
          <w:rFonts w:ascii="Times New Roman" w:hAnsi="Times New Roman" w:cs="Times New Roman"/>
          <w:i/>
          <w:sz w:val="24"/>
          <w:szCs w:val="24"/>
        </w:rPr>
        <w:t>Client Representative</w:t>
      </w:r>
      <w:r w:rsidRPr="00DC6440">
        <w:rPr>
          <w:rFonts w:ascii="Times New Roman" w:hAnsi="Times New Roman" w:cs="Times New Roman"/>
          <w:sz w:val="24"/>
          <w:szCs w:val="24"/>
        </w:rPr>
        <w:t>]</w:t>
      </w:r>
    </w:p>
    <w:p w14:paraId="259481F6" w14:textId="77777777" w:rsidR="002273ED" w:rsidRPr="00DC6440" w:rsidRDefault="002273ED" w:rsidP="002273ED">
      <w:pPr>
        <w:spacing w:before="120" w:after="120" w:line="240" w:lineRule="auto"/>
        <w:jc w:val="both"/>
        <w:rPr>
          <w:rFonts w:ascii="Times New Roman" w:hAnsi="Times New Roman" w:cs="Times New Roman"/>
          <w:i/>
          <w:sz w:val="24"/>
          <w:szCs w:val="24"/>
        </w:rPr>
      </w:pPr>
      <w:r w:rsidRPr="00DC6440">
        <w:rPr>
          <w:rFonts w:ascii="Times New Roman" w:hAnsi="Times New Roman" w:cs="Times New Roman"/>
          <w:sz w:val="24"/>
          <w:szCs w:val="24"/>
        </w:rPr>
        <w:t>[</w:t>
      </w:r>
      <w:r w:rsidRPr="00DC6440">
        <w:rPr>
          <w:rFonts w:ascii="Times New Roman" w:hAnsi="Times New Roman" w:cs="Times New Roman"/>
          <w:i/>
          <w:sz w:val="24"/>
          <w:szCs w:val="24"/>
        </w:rPr>
        <w:t>Client Name</w:t>
      </w:r>
      <w:r w:rsidRPr="00DC6440">
        <w:rPr>
          <w:rFonts w:ascii="Times New Roman" w:hAnsi="Times New Roman" w:cs="Times New Roman"/>
          <w:sz w:val="24"/>
          <w:szCs w:val="24"/>
        </w:rPr>
        <w:t>]</w:t>
      </w:r>
    </w:p>
    <w:p w14:paraId="4D4A85D2" w14:textId="77777777" w:rsidR="002273ED" w:rsidRPr="00DC6440" w:rsidRDefault="002273ED" w:rsidP="002273ED">
      <w:pPr>
        <w:spacing w:before="120" w:after="120" w:line="240" w:lineRule="auto"/>
        <w:jc w:val="both"/>
        <w:rPr>
          <w:rFonts w:ascii="Times New Roman" w:hAnsi="Times New Roman" w:cs="Times New Roman"/>
          <w:i/>
          <w:sz w:val="24"/>
          <w:szCs w:val="24"/>
        </w:rPr>
      </w:pPr>
      <w:r w:rsidRPr="00DC6440">
        <w:rPr>
          <w:rFonts w:ascii="Times New Roman" w:hAnsi="Times New Roman" w:cs="Times New Roman"/>
          <w:sz w:val="24"/>
          <w:szCs w:val="24"/>
        </w:rPr>
        <w:t>[</w:t>
      </w:r>
      <w:r w:rsidRPr="00DC6440">
        <w:rPr>
          <w:rFonts w:ascii="Times New Roman" w:hAnsi="Times New Roman" w:cs="Times New Roman"/>
          <w:i/>
          <w:sz w:val="24"/>
          <w:szCs w:val="24"/>
        </w:rPr>
        <w:t>Client Address</w:t>
      </w:r>
      <w:r w:rsidRPr="00DC6440">
        <w:rPr>
          <w:rFonts w:ascii="Times New Roman" w:hAnsi="Times New Roman" w:cs="Times New Roman"/>
          <w:sz w:val="24"/>
          <w:szCs w:val="24"/>
        </w:rPr>
        <w:t>]</w:t>
      </w:r>
    </w:p>
    <w:p w14:paraId="3EFC9FC2" w14:textId="77777777" w:rsidR="002273ED" w:rsidRPr="00DC6440" w:rsidRDefault="002273ED" w:rsidP="002273ED">
      <w:pPr>
        <w:spacing w:before="120" w:after="120" w:line="240" w:lineRule="auto"/>
        <w:jc w:val="both"/>
        <w:rPr>
          <w:rFonts w:ascii="Times New Roman" w:hAnsi="Times New Roman" w:cs="Times New Roman"/>
          <w:sz w:val="24"/>
          <w:szCs w:val="24"/>
        </w:rPr>
      </w:pPr>
    </w:p>
    <w:p w14:paraId="7C89A07A"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Dear [</w:t>
      </w:r>
      <w:r w:rsidRPr="00DC6440">
        <w:rPr>
          <w:rFonts w:ascii="Times New Roman" w:hAnsi="Times New Roman" w:cs="Times New Roman"/>
          <w:i/>
          <w:sz w:val="24"/>
          <w:szCs w:val="24"/>
        </w:rPr>
        <w:t>Client Representative</w:t>
      </w:r>
      <w:r w:rsidRPr="00DC6440">
        <w:rPr>
          <w:rFonts w:ascii="Times New Roman" w:hAnsi="Times New Roman" w:cs="Times New Roman"/>
          <w:sz w:val="24"/>
          <w:szCs w:val="24"/>
        </w:rPr>
        <w:t>]:</w:t>
      </w:r>
    </w:p>
    <w:p w14:paraId="46DE61B4"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w:t>
      </w:r>
      <w:r w:rsidRPr="00DC6440">
        <w:rPr>
          <w:rFonts w:ascii="Times New Roman" w:hAnsi="Times New Roman" w:cs="Times New Roman"/>
          <w:i/>
          <w:sz w:val="24"/>
          <w:szCs w:val="24"/>
        </w:rPr>
        <w:t>CPA Firm</w:t>
      </w:r>
      <w:r w:rsidRPr="00DC6440">
        <w:rPr>
          <w:rFonts w:ascii="Times New Roman" w:hAnsi="Times New Roman" w:cs="Times New Roman"/>
          <w:sz w:val="24"/>
          <w:szCs w:val="24"/>
        </w:rPr>
        <w:t>] (“firm,” “we,” “us,” or “our”) is pleased to provide [</w:t>
      </w:r>
      <w:r w:rsidRPr="00DC6440">
        <w:rPr>
          <w:rFonts w:ascii="Times New Roman" w:hAnsi="Times New Roman" w:cs="Times New Roman"/>
          <w:i/>
          <w:sz w:val="24"/>
          <w:szCs w:val="24"/>
        </w:rPr>
        <w:t>Client Name</w:t>
      </w:r>
      <w:r w:rsidRPr="00DC6440">
        <w:rPr>
          <w:rFonts w:ascii="Times New Roman" w:hAnsi="Times New Roman" w:cs="Times New Roman"/>
          <w:sz w:val="24"/>
          <w:szCs w:val="24"/>
        </w:rPr>
        <w:t xml:space="preserve">] (“you” or “your”) with the professional services described below. This letter, and the attached </w:t>
      </w:r>
      <w:r w:rsidRPr="00DC6440">
        <w:rPr>
          <w:rFonts w:ascii="Times New Roman" w:hAnsi="Times New Roman" w:cs="Times New Roman"/>
          <w:i/>
          <w:sz w:val="24"/>
          <w:szCs w:val="24"/>
        </w:rPr>
        <w:t>Terms and Conditions Addendum</w:t>
      </w:r>
      <w:r w:rsidRPr="00DC6440">
        <w:rPr>
          <w:rStyle w:val="FootnoteReference"/>
          <w:rFonts w:ascii="Times New Roman" w:hAnsi="Times New Roman" w:cs="Times New Roman"/>
          <w:i/>
          <w:sz w:val="24"/>
          <w:szCs w:val="24"/>
        </w:rPr>
        <w:footnoteReference w:id="1"/>
      </w:r>
      <w:r w:rsidRPr="00DC6440">
        <w:rPr>
          <w:rFonts w:ascii="Times New Roman" w:hAnsi="Times New Roman" w:cs="Times New Roman"/>
          <w:sz w:val="24"/>
          <w:szCs w:val="24"/>
        </w:rPr>
        <w:t xml:space="preserve"> and any other attachments incorporated herein (collectively, “Agreement”), confirm our understanding of the terms and objectives of our engagement and the nature and limitations of the services we will provide. The engagement between you and our firm will be governed by the terms of this Agreement.</w:t>
      </w:r>
    </w:p>
    <w:p w14:paraId="5C571A1E" w14:textId="77777777" w:rsidR="002273ED" w:rsidRPr="00DC6440" w:rsidRDefault="002273ED" w:rsidP="002273ED">
      <w:pPr>
        <w:spacing w:before="120" w:after="120" w:line="240" w:lineRule="auto"/>
        <w:jc w:val="both"/>
        <w:rPr>
          <w:rFonts w:ascii="Times New Roman" w:hAnsi="Times New Roman" w:cs="Times New Roman"/>
          <w:b/>
          <w:i/>
          <w:sz w:val="24"/>
          <w:szCs w:val="24"/>
        </w:rPr>
      </w:pPr>
      <w:r w:rsidRPr="00DC6440">
        <w:rPr>
          <w:rFonts w:ascii="Times New Roman" w:hAnsi="Times New Roman" w:cs="Times New Roman"/>
          <w:b/>
          <w:i/>
          <w:sz w:val="24"/>
          <w:szCs w:val="24"/>
        </w:rPr>
        <w:t>Engagement Objective and Scope</w:t>
      </w:r>
    </w:p>
    <w:p w14:paraId="1491E80A" w14:textId="77777777" w:rsidR="002273ED" w:rsidRPr="00DC6440" w:rsidRDefault="002273ED" w:rsidP="002273ED">
      <w:pPr>
        <w:spacing w:before="120" w:after="120" w:line="240" w:lineRule="auto"/>
        <w:jc w:val="both"/>
        <w:rPr>
          <w:rFonts w:ascii="Times New Roman" w:hAnsi="Times New Roman" w:cs="Times New Roman"/>
          <w:iCs/>
          <w:sz w:val="24"/>
          <w:szCs w:val="24"/>
        </w:rPr>
      </w:pPr>
      <w:r w:rsidRPr="00DC6440">
        <w:rPr>
          <w:rFonts w:ascii="Times New Roman" w:hAnsi="Times New Roman" w:cs="Times New Roman"/>
          <w:sz w:val="24"/>
          <w:szCs w:val="24"/>
        </w:rPr>
        <w:t xml:space="preserve">The objective of this engagement is to assist you with your submission of </w:t>
      </w:r>
      <w:r>
        <w:rPr>
          <w:rFonts w:ascii="Times New Roman" w:hAnsi="Times New Roman" w:cs="Times New Roman"/>
          <w:sz w:val="24"/>
          <w:szCs w:val="24"/>
        </w:rPr>
        <w:t xml:space="preserve">certain </w:t>
      </w:r>
      <w:r w:rsidRPr="00DC6440">
        <w:rPr>
          <w:rFonts w:ascii="Times New Roman" w:hAnsi="Times New Roman" w:cs="Times New Roman"/>
          <w:sz w:val="24"/>
          <w:szCs w:val="24"/>
        </w:rPr>
        <w:t>beneficial ownership information (“BOI”) to the Financial Crimes Enforcement Network (“FinCEN”) as required by the Corporate Transparency Act (“CTA” or “the Act”).</w:t>
      </w:r>
      <w:r w:rsidRPr="00DC6440">
        <w:rPr>
          <w:rStyle w:val="FootnoteReference"/>
          <w:rFonts w:ascii="Times New Roman" w:hAnsi="Times New Roman" w:cs="Times New Roman"/>
          <w:sz w:val="24"/>
          <w:szCs w:val="24"/>
        </w:rPr>
        <w:footnoteReference w:id="2"/>
      </w:r>
      <w:r w:rsidRPr="00DC6440">
        <w:rPr>
          <w:rFonts w:ascii="Times New Roman" w:hAnsi="Times New Roman" w:cs="Times New Roman"/>
          <w:sz w:val="24"/>
          <w:szCs w:val="24"/>
        </w:rPr>
        <w:t xml:space="preserve"> </w:t>
      </w:r>
    </w:p>
    <w:p w14:paraId="3C7F73C4" w14:textId="77777777" w:rsidR="002273ED" w:rsidRPr="00DC6440" w:rsidRDefault="002273ED" w:rsidP="002273ED">
      <w:pPr>
        <w:pStyle w:val="ListParagraph"/>
        <w:numPr>
          <w:ilvl w:val="0"/>
          <w:numId w:val="4"/>
        </w:numPr>
        <w:spacing w:before="120" w:after="120" w:line="240" w:lineRule="auto"/>
        <w:jc w:val="both"/>
        <w:rPr>
          <w:rFonts w:ascii="Times New Roman" w:hAnsi="Times New Roman" w:cs="Times New Roman"/>
          <w:i/>
          <w:iCs/>
          <w:color w:val="00B0F0"/>
          <w:sz w:val="24"/>
          <w:szCs w:val="24"/>
        </w:rPr>
      </w:pPr>
      <w:r w:rsidRPr="00DC6440">
        <w:rPr>
          <w:rFonts w:ascii="Times New Roman" w:hAnsi="Times New Roman" w:cs="Times New Roman"/>
          <w:i/>
          <w:iCs/>
          <w:color w:val="00B0F0"/>
          <w:sz w:val="24"/>
          <w:szCs w:val="24"/>
        </w:rPr>
        <w:t xml:space="preserve">REPORTING OPTION 1 (INITIAL REPORT): We will submit to FinCEN via electronic interface on your behalf information you provide to us in support of your Corporate Transparency Act/Beneficial Ownership Initial Report (“Report”). These services do not include advice or statutory interpretation of the Act, such as whether any exemption </w:t>
      </w:r>
      <w:r w:rsidRPr="00DC6440">
        <w:rPr>
          <w:rFonts w:ascii="Times New Roman" w:hAnsi="Times New Roman" w:cs="Times New Roman"/>
          <w:i/>
          <w:iCs/>
          <w:color w:val="00B0F0"/>
          <w:sz w:val="24"/>
          <w:szCs w:val="24"/>
        </w:rPr>
        <w:lastRenderedPageBreak/>
        <w:t xml:space="preserve">applies, a determination of who is or is not a beneficial owner, or guidance on any other requirement under the Act. </w:t>
      </w:r>
    </w:p>
    <w:p w14:paraId="0088FF86" w14:textId="77777777" w:rsidR="002273ED" w:rsidRPr="00DC6440" w:rsidRDefault="002273ED" w:rsidP="002273ED">
      <w:pPr>
        <w:pStyle w:val="ListParagraph"/>
        <w:numPr>
          <w:ilvl w:val="0"/>
          <w:numId w:val="4"/>
        </w:numPr>
        <w:spacing w:before="120" w:after="120" w:line="240" w:lineRule="auto"/>
        <w:jc w:val="both"/>
        <w:rPr>
          <w:rFonts w:ascii="Times New Roman" w:hAnsi="Times New Roman" w:cs="Times New Roman"/>
          <w:i/>
          <w:iCs/>
          <w:color w:val="00B0F0"/>
          <w:sz w:val="24"/>
          <w:szCs w:val="24"/>
        </w:rPr>
      </w:pPr>
      <w:r w:rsidRPr="00DC6440">
        <w:rPr>
          <w:rFonts w:ascii="Times New Roman" w:hAnsi="Times New Roman" w:cs="Times New Roman"/>
          <w:i/>
          <w:iCs/>
          <w:color w:val="00B0F0"/>
          <w:sz w:val="24"/>
          <w:szCs w:val="24"/>
        </w:rPr>
        <w:t>REPORTING OPTION 2 (UPDATED REPORT): We will submit to FinCEN via electronic interface on your behalf information you provide to us in support of your Corporate Transparency Act/Beneficial Ownership Updated Report (“Report”). These services do not include advice or statutory interpretation of the Act, such as whether any exemption applies, a determination of who is or is not a beneficial owner, or guidance on any other requirement under the Act. Although we may compare information in this Report to information previously submitted, these services do not include any analysis, evaluation, or statement on the accuracy of any Initial, Updated, or Corrected report previously submitted.</w:t>
      </w:r>
    </w:p>
    <w:p w14:paraId="22BF5893" w14:textId="77777777" w:rsidR="002273ED" w:rsidRPr="00DC6440" w:rsidRDefault="002273ED" w:rsidP="002273ED">
      <w:pPr>
        <w:pStyle w:val="ListParagraph"/>
        <w:numPr>
          <w:ilvl w:val="0"/>
          <w:numId w:val="4"/>
        </w:numPr>
        <w:spacing w:before="120" w:after="120" w:line="240" w:lineRule="auto"/>
        <w:jc w:val="both"/>
        <w:rPr>
          <w:rFonts w:ascii="Times New Roman" w:hAnsi="Times New Roman" w:cs="Times New Roman"/>
          <w:i/>
          <w:iCs/>
          <w:color w:val="00B0F0"/>
          <w:sz w:val="24"/>
          <w:szCs w:val="24"/>
        </w:rPr>
      </w:pPr>
      <w:r w:rsidRPr="00DC6440">
        <w:rPr>
          <w:rFonts w:ascii="Times New Roman" w:hAnsi="Times New Roman" w:cs="Times New Roman"/>
          <w:i/>
          <w:iCs/>
          <w:color w:val="00B0F0"/>
          <w:sz w:val="24"/>
          <w:szCs w:val="24"/>
        </w:rPr>
        <w:t>REPORTING OPTION 3 (CORRECTED REPORT): We will submit to FinCEN via electronic interface on your behalf information you provide to us in support of your Corporate Transparency Act/Beneficial Ownership Corrected Report (“Report”). These services do not include advice or statutory interpretation of the Act, such as whether any exemption applies, a determination of who is or is not a beneficial owner, or guidance on any other requirement under the Act. Although we may compare information in this Report to information previously submitted, these services do not include any analysis, evaluation, or statement on the accuracy of any Initial, Updated, or Corrected report previously submitted.</w:t>
      </w:r>
    </w:p>
    <w:p w14:paraId="21B5CF47"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 xml:space="preserve">These services do not include any other federal or state reporting requirement </w:t>
      </w:r>
      <w:r>
        <w:rPr>
          <w:rFonts w:ascii="Times New Roman" w:hAnsi="Times New Roman" w:cs="Times New Roman"/>
          <w:sz w:val="24"/>
          <w:szCs w:val="24"/>
        </w:rPr>
        <w:t xml:space="preserve">to </w:t>
      </w:r>
      <w:r w:rsidRPr="00DC6440">
        <w:rPr>
          <w:rFonts w:ascii="Times New Roman" w:hAnsi="Times New Roman" w:cs="Times New Roman"/>
          <w:sz w:val="24"/>
          <w:szCs w:val="24"/>
        </w:rPr>
        <w:t>which you may be subject.</w:t>
      </w:r>
      <w:r w:rsidRPr="00DC6440">
        <w:rPr>
          <w:rStyle w:val="FootnoteReference"/>
          <w:rFonts w:ascii="Times New Roman" w:hAnsi="Times New Roman" w:cs="Times New Roman"/>
          <w:sz w:val="24"/>
          <w:szCs w:val="24"/>
        </w:rPr>
        <w:footnoteReference w:id="3"/>
      </w:r>
    </w:p>
    <w:p w14:paraId="56DDADE5" w14:textId="77777777" w:rsidR="002273ED" w:rsidRPr="00DC6440" w:rsidRDefault="002273ED" w:rsidP="002273ED">
      <w:pPr>
        <w:spacing w:before="120" w:after="120" w:line="240" w:lineRule="auto"/>
        <w:jc w:val="both"/>
        <w:rPr>
          <w:rFonts w:ascii="Times New Roman" w:hAnsi="Times New Roman" w:cs="Times New Roman"/>
          <w:iCs/>
          <w:sz w:val="24"/>
          <w:szCs w:val="24"/>
        </w:rPr>
      </w:pPr>
      <w:r w:rsidRPr="00DC6440">
        <w:rPr>
          <w:rFonts w:ascii="Times New Roman" w:hAnsi="Times New Roman" w:cs="Times New Roman"/>
          <w:sz w:val="24"/>
          <w:szCs w:val="24"/>
        </w:rPr>
        <w:t>While we will assist you with your reporting obligation under the Act, we are not an agent of [</w:t>
      </w:r>
      <w:r w:rsidRPr="00DC6440">
        <w:rPr>
          <w:rFonts w:ascii="Times New Roman" w:hAnsi="Times New Roman" w:cs="Times New Roman"/>
          <w:i/>
          <w:sz w:val="24"/>
          <w:szCs w:val="24"/>
        </w:rPr>
        <w:t>Client Name</w:t>
      </w:r>
      <w:r w:rsidRPr="00DC6440">
        <w:rPr>
          <w:rFonts w:ascii="Times New Roman" w:hAnsi="Times New Roman" w:cs="Times New Roman"/>
          <w:iCs/>
          <w:sz w:val="24"/>
          <w:szCs w:val="24"/>
        </w:rPr>
        <w:t>] and have no fiduciary responsibilities related to [</w:t>
      </w:r>
      <w:r w:rsidRPr="00DC6440">
        <w:rPr>
          <w:rFonts w:ascii="Times New Roman" w:hAnsi="Times New Roman" w:cs="Times New Roman"/>
          <w:i/>
          <w:sz w:val="24"/>
          <w:szCs w:val="24"/>
        </w:rPr>
        <w:t>Client Name</w:t>
      </w:r>
      <w:r w:rsidRPr="00DC6440">
        <w:rPr>
          <w:rFonts w:ascii="Times New Roman" w:hAnsi="Times New Roman" w:cs="Times New Roman"/>
          <w:iCs/>
          <w:sz w:val="24"/>
          <w:szCs w:val="24"/>
        </w:rPr>
        <w:t>].</w:t>
      </w:r>
    </w:p>
    <w:p w14:paraId="11651D3F"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 xml:space="preserve">The CTA is a federal statute which requires statutorily identified reporting companies to identify and report beneficial ownership information to </w:t>
      </w:r>
      <w:proofErr w:type="gramStart"/>
      <w:r w:rsidRPr="00DC6440">
        <w:rPr>
          <w:rFonts w:ascii="Times New Roman" w:hAnsi="Times New Roman" w:cs="Times New Roman"/>
          <w:sz w:val="24"/>
          <w:szCs w:val="24"/>
        </w:rPr>
        <w:t>the FinCEN</w:t>
      </w:r>
      <w:proofErr w:type="gramEnd"/>
      <w:r w:rsidRPr="00DC6440">
        <w:rPr>
          <w:rFonts w:ascii="Times New Roman" w:hAnsi="Times New Roman" w:cs="Times New Roman"/>
          <w:sz w:val="24"/>
          <w:szCs w:val="24"/>
        </w:rPr>
        <w:t xml:space="preserve">. This reporting is required under the Bank Secrecy Act, and the primary users of BOI reported to FinCEN will be federal, </w:t>
      </w:r>
      <w:proofErr w:type="gramStart"/>
      <w:r w:rsidRPr="00DC6440">
        <w:rPr>
          <w:rFonts w:ascii="Times New Roman" w:hAnsi="Times New Roman" w:cs="Times New Roman"/>
          <w:sz w:val="24"/>
          <w:szCs w:val="24"/>
        </w:rPr>
        <w:t>state</w:t>
      </w:r>
      <w:proofErr w:type="gramEnd"/>
      <w:r w:rsidRPr="00DC6440">
        <w:rPr>
          <w:rFonts w:ascii="Times New Roman" w:hAnsi="Times New Roman" w:cs="Times New Roman"/>
          <w:sz w:val="24"/>
          <w:szCs w:val="24"/>
        </w:rPr>
        <w:t xml:space="preserve"> and local law enforcement. Failure to comply with the </w:t>
      </w:r>
      <w:r>
        <w:rPr>
          <w:rFonts w:ascii="Times New Roman" w:hAnsi="Times New Roman" w:cs="Times New Roman"/>
          <w:sz w:val="24"/>
          <w:szCs w:val="24"/>
        </w:rPr>
        <w:t>CTA</w:t>
      </w:r>
      <w:r w:rsidRPr="00DC6440">
        <w:rPr>
          <w:rFonts w:ascii="Times New Roman" w:hAnsi="Times New Roman" w:cs="Times New Roman"/>
          <w:sz w:val="24"/>
          <w:szCs w:val="24"/>
        </w:rPr>
        <w:t xml:space="preserve"> may result in significant penalties, including</w:t>
      </w:r>
      <w:r>
        <w:rPr>
          <w:rFonts w:ascii="Times New Roman" w:hAnsi="Times New Roman" w:cs="Times New Roman"/>
          <w:sz w:val="24"/>
          <w:szCs w:val="24"/>
        </w:rPr>
        <w:t xml:space="preserve"> criminal penalties such as</w:t>
      </w:r>
      <w:r w:rsidRPr="00DC6440">
        <w:rPr>
          <w:rFonts w:ascii="Times New Roman" w:hAnsi="Times New Roman" w:cs="Times New Roman"/>
          <w:sz w:val="24"/>
          <w:szCs w:val="24"/>
        </w:rPr>
        <w:t xml:space="preserve"> monetary fines and/or jail time. Because of the nature of the Act and penalties associated with non-compliance, you should discuss your obligations under the Act with legal counsel. By entering into this Agreement, you acknowledge that we have advised you to seek legal counsel with respect to your CTA obligations. If, prior to executing this Agreement you believe you need to speak with an attorney regarding your CTA obligations, please do not sign this Agreement.  </w:t>
      </w:r>
    </w:p>
    <w:p w14:paraId="6F1FBD05"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 xml:space="preserve">Our engagement is limited to the professional services outlined above. You have sole responsibility for assessing your Report for compliance with the Act </w:t>
      </w:r>
      <w:proofErr w:type="gramStart"/>
      <w:r w:rsidRPr="00DC6440">
        <w:rPr>
          <w:rFonts w:ascii="Times New Roman" w:hAnsi="Times New Roman" w:cs="Times New Roman"/>
          <w:sz w:val="24"/>
          <w:szCs w:val="24"/>
        </w:rPr>
        <w:t>prior</w:t>
      </w:r>
      <w:proofErr w:type="gramEnd"/>
      <w:r w:rsidRPr="00DC6440">
        <w:rPr>
          <w:rFonts w:ascii="Times New Roman" w:hAnsi="Times New Roman" w:cs="Times New Roman"/>
          <w:sz w:val="24"/>
          <w:szCs w:val="24"/>
        </w:rPr>
        <w:t xml:space="preserve"> or </w:t>
      </w:r>
      <w:proofErr w:type="gramStart"/>
      <w:r w:rsidRPr="00DC6440">
        <w:rPr>
          <w:rFonts w:ascii="Times New Roman" w:hAnsi="Times New Roman" w:cs="Times New Roman"/>
          <w:sz w:val="24"/>
          <w:szCs w:val="24"/>
        </w:rPr>
        <w:t>subsequent to</w:t>
      </w:r>
      <w:proofErr w:type="gramEnd"/>
      <w:r w:rsidRPr="00DC6440">
        <w:rPr>
          <w:rFonts w:ascii="Times New Roman" w:hAnsi="Times New Roman" w:cs="Times New Roman"/>
          <w:sz w:val="24"/>
          <w:szCs w:val="24"/>
        </w:rPr>
        <w:t xml:space="preserve"> its submission to FinCEN. You (including your successors) are and shall </w:t>
      </w:r>
      <w:proofErr w:type="gramStart"/>
      <w:r w:rsidRPr="00DC6440">
        <w:rPr>
          <w:rFonts w:ascii="Times New Roman" w:hAnsi="Times New Roman" w:cs="Times New Roman"/>
          <w:sz w:val="24"/>
          <w:szCs w:val="24"/>
        </w:rPr>
        <w:t>at all times</w:t>
      </w:r>
      <w:proofErr w:type="gramEnd"/>
      <w:r w:rsidRPr="00DC6440">
        <w:rPr>
          <w:rFonts w:ascii="Times New Roman" w:hAnsi="Times New Roman" w:cs="Times New Roman"/>
          <w:sz w:val="24"/>
          <w:szCs w:val="24"/>
        </w:rPr>
        <w:t xml:space="preserve"> remain responsible for all future compliance with the Act, including any change to a Report submitted which may be required under the Act. </w:t>
      </w:r>
      <w:r w:rsidRPr="00BA7789">
        <w:rPr>
          <w:rFonts w:ascii="Times New Roman" w:hAnsi="Times New Roman" w:cs="Times New Roman"/>
          <w:sz w:val="24"/>
          <w:szCs w:val="24"/>
          <w:u w:val="single"/>
        </w:rPr>
        <w:t xml:space="preserve">Unless separately engaged to do so, we shall have no responsibility </w:t>
      </w:r>
      <w:proofErr w:type="gramStart"/>
      <w:r w:rsidRPr="00BA7789">
        <w:rPr>
          <w:rFonts w:ascii="Times New Roman" w:hAnsi="Times New Roman" w:cs="Times New Roman"/>
          <w:sz w:val="24"/>
          <w:szCs w:val="24"/>
          <w:u w:val="single"/>
        </w:rPr>
        <w:t>to:</w:t>
      </w:r>
      <w:proofErr w:type="gramEnd"/>
      <w:r w:rsidRPr="00BA7789">
        <w:rPr>
          <w:rFonts w:ascii="Times New Roman" w:hAnsi="Times New Roman" w:cs="Times New Roman"/>
          <w:sz w:val="24"/>
          <w:szCs w:val="24"/>
          <w:u w:val="single"/>
        </w:rPr>
        <w:t xml:space="preserve"> correct, amend, or re-submit the Report; alert you to situations where the Act requires you to correct, amend, or re-submit the Report; or inquire as to whether any event has occurred which may necessitate correction, amendment, or re-submission of the Report.</w:t>
      </w:r>
      <w:r w:rsidRPr="007E1874">
        <w:rPr>
          <w:rFonts w:ascii="Times New Roman" w:hAnsi="Times New Roman" w:cs="Times New Roman"/>
          <w:sz w:val="24"/>
          <w:szCs w:val="24"/>
        </w:rPr>
        <w:t xml:space="preserve"> </w:t>
      </w:r>
      <w:r w:rsidRPr="00DC6440">
        <w:rPr>
          <w:rFonts w:ascii="Times New Roman" w:hAnsi="Times New Roman" w:cs="Times New Roman"/>
          <w:sz w:val="24"/>
          <w:szCs w:val="24"/>
        </w:rPr>
        <w:t xml:space="preserve">We shall </w:t>
      </w:r>
      <w:r w:rsidRPr="00DC6440">
        <w:rPr>
          <w:rFonts w:ascii="Times New Roman" w:hAnsi="Times New Roman" w:cs="Times New Roman"/>
          <w:sz w:val="24"/>
          <w:szCs w:val="24"/>
        </w:rPr>
        <w:lastRenderedPageBreak/>
        <w:t>have no liability for your failure to correct</w:t>
      </w:r>
      <w:r>
        <w:rPr>
          <w:rFonts w:ascii="Times New Roman" w:hAnsi="Times New Roman" w:cs="Times New Roman"/>
          <w:sz w:val="24"/>
          <w:szCs w:val="24"/>
        </w:rPr>
        <w:t>,</w:t>
      </w:r>
      <w:r w:rsidRPr="00DC6440">
        <w:rPr>
          <w:rFonts w:ascii="Times New Roman" w:hAnsi="Times New Roman" w:cs="Times New Roman"/>
          <w:sz w:val="24"/>
          <w:szCs w:val="24"/>
        </w:rPr>
        <w:t xml:space="preserve"> amend</w:t>
      </w:r>
      <w:r>
        <w:rPr>
          <w:rFonts w:ascii="Times New Roman" w:hAnsi="Times New Roman" w:cs="Times New Roman"/>
          <w:sz w:val="24"/>
          <w:szCs w:val="24"/>
        </w:rPr>
        <w:t>, or re-submit</w:t>
      </w:r>
      <w:r w:rsidRPr="00DC6440">
        <w:rPr>
          <w:rFonts w:ascii="Times New Roman" w:hAnsi="Times New Roman" w:cs="Times New Roman"/>
          <w:sz w:val="24"/>
          <w:szCs w:val="24"/>
        </w:rPr>
        <w:t xml:space="preserve"> any report as required under the Act.</w:t>
      </w:r>
      <w:r w:rsidRPr="00DC6440">
        <w:rPr>
          <w:rStyle w:val="FootnoteReference"/>
          <w:rFonts w:ascii="Times New Roman" w:hAnsi="Times New Roman" w:cs="Times New Roman"/>
          <w:sz w:val="24"/>
          <w:szCs w:val="24"/>
        </w:rPr>
        <w:footnoteReference w:id="4"/>
      </w:r>
      <w:r w:rsidRPr="00DC6440">
        <w:rPr>
          <w:rFonts w:ascii="Times New Roman" w:hAnsi="Times New Roman" w:cs="Times New Roman"/>
          <w:sz w:val="24"/>
          <w:szCs w:val="24"/>
        </w:rPr>
        <w:t xml:space="preserve"> </w:t>
      </w:r>
    </w:p>
    <w:p w14:paraId="2FA35F6E"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 xml:space="preserve">Our services to you under this Agreement will be based upon guidance promulgated by the U.S. Department of Treasury and FinCEN which is “final” as of the time services are rendered. For purposes of this Agreement, “CTA” or “the Act” does not include draft legislation, Proposed Rules, or any administrative notice affecting the responsibilities of those affected by the Act which is not considered “final”. </w:t>
      </w:r>
      <w:r>
        <w:rPr>
          <w:rFonts w:ascii="Times New Roman" w:hAnsi="Times New Roman" w:cs="Times New Roman"/>
          <w:sz w:val="24"/>
          <w:szCs w:val="24"/>
        </w:rPr>
        <w:t>G</w:t>
      </w:r>
      <w:r w:rsidRPr="00DC6440">
        <w:rPr>
          <w:rFonts w:ascii="Times New Roman" w:hAnsi="Times New Roman" w:cs="Times New Roman"/>
          <w:sz w:val="24"/>
          <w:szCs w:val="24"/>
        </w:rPr>
        <w:t>uidance is subject to change</w:t>
      </w:r>
      <w:r>
        <w:rPr>
          <w:rFonts w:ascii="Times New Roman" w:hAnsi="Times New Roman" w:cs="Times New Roman"/>
          <w:sz w:val="24"/>
          <w:szCs w:val="24"/>
        </w:rPr>
        <w:t>,</w:t>
      </w:r>
      <w:r w:rsidRPr="00DC6440">
        <w:rPr>
          <w:rFonts w:ascii="Times New Roman" w:hAnsi="Times New Roman" w:cs="Times New Roman"/>
          <w:sz w:val="24"/>
          <w:szCs w:val="24"/>
        </w:rPr>
        <w:t xml:space="preserve"> and </w:t>
      </w:r>
      <w:r>
        <w:rPr>
          <w:rFonts w:ascii="Times New Roman" w:hAnsi="Times New Roman" w:cs="Times New Roman"/>
          <w:sz w:val="24"/>
          <w:szCs w:val="24"/>
        </w:rPr>
        <w:t>those changes</w:t>
      </w:r>
      <w:r w:rsidRPr="00DC6440">
        <w:rPr>
          <w:rFonts w:ascii="Times New Roman" w:hAnsi="Times New Roman" w:cs="Times New Roman"/>
          <w:sz w:val="24"/>
          <w:szCs w:val="24"/>
        </w:rPr>
        <w:t xml:space="preserve"> may affect your Report</w:t>
      </w:r>
      <w:r>
        <w:rPr>
          <w:rFonts w:ascii="Times New Roman" w:hAnsi="Times New Roman" w:cs="Times New Roman"/>
          <w:sz w:val="24"/>
          <w:szCs w:val="24"/>
        </w:rPr>
        <w:t>.</w:t>
      </w:r>
      <w:r w:rsidRPr="00DC6440">
        <w:rPr>
          <w:rFonts w:ascii="Times New Roman" w:hAnsi="Times New Roman" w:cs="Times New Roman"/>
          <w:sz w:val="24"/>
          <w:szCs w:val="24"/>
        </w:rPr>
        <w:t xml:space="preserve"> </w:t>
      </w:r>
      <w:r>
        <w:rPr>
          <w:rFonts w:ascii="Times New Roman" w:hAnsi="Times New Roman" w:cs="Times New Roman"/>
          <w:sz w:val="24"/>
          <w:szCs w:val="24"/>
        </w:rPr>
        <w:t>Y</w:t>
      </w:r>
      <w:r w:rsidRPr="00DC6440">
        <w:rPr>
          <w:rFonts w:ascii="Times New Roman" w:hAnsi="Times New Roman" w:cs="Times New Roman"/>
          <w:sz w:val="24"/>
          <w:szCs w:val="24"/>
        </w:rPr>
        <w:t xml:space="preserve">ou are responsible for understanding all requirements applicable to your compliance with the CTA. You are encouraged to seek the advice of your own legal counsel before and during the totality of our engagement. </w:t>
      </w:r>
    </w:p>
    <w:p w14:paraId="2990C71E"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 xml:space="preserve">If, prior to the completion of this engagement, changes </w:t>
      </w:r>
      <w:r>
        <w:rPr>
          <w:rFonts w:ascii="Times New Roman" w:hAnsi="Times New Roman" w:cs="Times New Roman"/>
          <w:sz w:val="24"/>
          <w:szCs w:val="24"/>
        </w:rPr>
        <w:t xml:space="preserve">are made </w:t>
      </w:r>
      <w:r w:rsidRPr="00DC6440">
        <w:rPr>
          <w:rFonts w:ascii="Times New Roman" w:hAnsi="Times New Roman" w:cs="Times New Roman"/>
          <w:sz w:val="24"/>
          <w:szCs w:val="24"/>
        </w:rPr>
        <w:t>to the Act which are considered “final</w:t>
      </w:r>
      <w:r>
        <w:rPr>
          <w:rFonts w:ascii="Times New Roman" w:hAnsi="Times New Roman" w:cs="Times New Roman"/>
          <w:sz w:val="24"/>
          <w:szCs w:val="24"/>
        </w:rPr>
        <w:t>,</w:t>
      </w:r>
      <w:r w:rsidRPr="00DC6440">
        <w:rPr>
          <w:rFonts w:ascii="Times New Roman" w:hAnsi="Times New Roman" w:cs="Times New Roman"/>
          <w:sz w:val="24"/>
          <w:szCs w:val="24"/>
        </w:rPr>
        <w:t>” we may require a modification to this Agreement.</w:t>
      </w:r>
    </w:p>
    <w:p w14:paraId="3233A0AB"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If, prior to your submission, your information or facts change, you must provide us with the updated information and representations as soon as possible, as those changes may affect your obligations under the Act and our obligations under this Agreement.</w:t>
      </w:r>
    </w:p>
    <w:p w14:paraId="01A780A3" w14:textId="77777777" w:rsidR="002273ED" w:rsidRPr="00DC6440" w:rsidDel="008A7332" w:rsidRDefault="002273ED" w:rsidP="002273ED">
      <w:pPr>
        <w:spacing w:before="120" w:after="120" w:line="240" w:lineRule="auto"/>
        <w:jc w:val="both"/>
        <w:rPr>
          <w:rFonts w:ascii="Times New Roman" w:hAnsi="Times New Roman" w:cs="Times New Roman"/>
          <w:sz w:val="24"/>
          <w:szCs w:val="24"/>
        </w:rPr>
      </w:pPr>
      <w:r w:rsidRPr="00DC6440" w:rsidDel="008A7332">
        <w:rPr>
          <w:rFonts w:ascii="Times New Roman" w:hAnsi="Times New Roman" w:cs="Times New Roman"/>
          <w:sz w:val="24"/>
          <w:szCs w:val="24"/>
        </w:rPr>
        <w:t>This engagement does not include any procedures designed to detect errors, fraud, theft, misrepresentation, or other wrongdoing</w:t>
      </w:r>
      <w:r w:rsidRPr="00DC6440">
        <w:rPr>
          <w:rFonts w:ascii="Times New Roman" w:hAnsi="Times New Roman" w:cs="Times New Roman"/>
          <w:sz w:val="24"/>
          <w:szCs w:val="24"/>
        </w:rPr>
        <w:t>. Therefore, our engagement cannot be relied upon to disclose such matters.</w:t>
      </w:r>
      <w:r w:rsidRPr="00DC6440" w:rsidDel="008A7332">
        <w:rPr>
          <w:rFonts w:ascii="Times New Roman" w:hAnsi="Times New Roman" w:cs="Times New Roman"/>
          <w:sz w:val="24"/>
          <w:szCs w:val="24"/>
        </w:rPr>
        <w:t xml:space="preserve"> </w:t>
      </w:r>
      <w:r w:rsidRPr="00DC6440">
        <w:rPr>
          <w:rFonts w:ascii="Times New Roman" w:hAnsi="Times New Roman" w:cs="Times New Roman"/>
          <w:sz w:val="24"/>
          <w:szCs w:val="24"/>
        </w:rPr>
        <w:t>In addition</w:t>
      </w:r>
      <w:r w:rsidRPr="00DC6440" w:rsidDel="008A7332">
        <w:rPr>
          <w:rFonts w:ascii="Times New Roman" w:hAnsi="Times New Roman" w:cs="Times New Roman"/>
          <w:sz w:val="24"/>
          <w:szCs w:val="24"/>
        </w:rPr>
        <w:t xml:space="preserve">, </w:t>
      </w:r>
      <w:r w:rsidRPr="00DC6440">
        <w:rPr>
          <w:rFonts w:ascii="Times New Roman" w:hAnsi="Times New Roman" w:cs="Times New Roman"/>
          <w:sz w:val="24"/>
          <w:szCs w:val="24"/>
        </w:rPr>
        <w:t>our</w:t>
      </w:r>
      <w:r w:rsidRPr="00DC6440" w:rsidDel="008A7332">
        <w:rPr>
          <w:rFonts w:ascii="Times New Roman" w:hAnsi="Times New Roman" w:cs="Times New Roman"/>
          <w:sz w:val="24"/>
          <w:szCs w:val="24"/>
        </w:rPr>
        <w:t xml:space="preserve"> engagement is not intended to assess your compliance with any other reporting or registration requirement in any jurisdiction, legal or other. </w:t>
      </w:r>
      <w:r w:rsidRPr="00DC6440">
        <w:rPr>
          <w:rFonts w:ascii="Times New Roman" w:hAnsi="Times New Roman" w:cs="Times New Roman"/>
          <w:sz w:val="24"/>
          <w:szCs w:val="24"/>
        </w:rPr>
        <w:t>W</w:t>
      </w:r>
      <w:r w:rsidRPr="00DC6440" w:rsidDel="008A7332">
        <w:rPr>
          <w:rFonts w:ascii="Times New Roman" w:hAnsi="Times New Roman" w:cs="Times New Roman"/>
          <w:sz w:val="24"/>
          <w:szCs w:val="24"/>
        </w:rPr>
        <w:t xml:space="preserve">e shall have no liability to you or any other party in the event it is determined you are non-compliant with other reporting or registration requirements </w:t>
      </w:r>
      <w:proofErr w:type="gramStart"/>
      <w:r w:rsidRPr="00DC6440" w:rsidDel="008A7332">
        <w:rPr>
          <w:rFonts w:ascii="Times New Roman" w:hAnsi="Times New Roman" w:cs="Times New Roman"/>
          <w:sz w:val="24"/>
          <w:szCs w:val="24"/>
        </w:rPr>
        <w:t>during the course of</w:t>
      </w:r>
      <w:proofErr w:type="gramEnd"/>
      <w:r w:rsidRPr="00DC6440" w:rsidDel="008A7332">
        <w:rPr>
          <w:rFonts w:ascii="Times New Roman" w:hAnsi="Times New Roman" w:cs="Times New Roman"/>
          <w:sz w:val="24"/>
          <w:szCs w:val="24"/>
        </w:rPr>
        <w:t xml:space="preserve"> this engagement. </w:t>
      </w:r>
    </w:p>
    <w:p w14:paraId="11FEAFC1" w14:textId="77777777" w:rsidR="002273ED" w:rsidRPr="00DC6440" w:rsidDel="008A7332" w:rsidRDefault="002273ED" w:rsidP="002273ED">
      <w:pPr>
        <w:spacing w:before="120" w:after="120" w:line="240" w:lineRule="auto"/>
        <w:jc w:val="both"/>
        <w:rPr>
          <w:rFonts w:ascii="Times New Roman" w:hAnsi="Times New Roman" w:cs="Times New Roman"/>
          <w:sz w:val="24"/>
          <w:szCs w:val="24"/>
        </w:rPr>
      </w:pPr>
      <w:r w:rsidRPr="00DC6440" w:rsidDel="008A7332">
        <w:rPr>
          <w:rFonts w:ascii="Times New Roman" w:hAnsi="Times New Roman" w:cs="Times New Roman"/>
          <w:sz w:val="24"/>
          <w:szCs w:val="24"/>
        </w:rPr>
        <w:t>You may request that we perform additional services not contemplated in this engagement letter. If this occurs, we will communicate with you regarding the scope and estimated cost of these additional services and provide you with a separate engagement letter. In the absence of any other engagement letter, our services to you will be limited to and governed by the terms of this Agreement.</w:t>
      </w:r>
    </w:p>
    <w:p w14:paraId="72A93DFA" w14:textId="77777777" w:rsidR="002273ED" w:rsidRPr="00DC6440" w:rsidRDefault="002273ED" w:rsidP="002273ED">
      <w:pPr>
        <w:spacing w:before="120" w:after="120" w:line="240" w:lineRule="auto"/>
        <w:jc w:val="both"/>
        <w:rPr>
          <w:rFonts w:ascii="Times New Roman" w:hAnsi="Times New Roman" w:cs="Times New Roman"/>
          <w:b/>
          <w:i/>
          <w:sz w:val="24"/>
          <w:szCs w:val="24"/>
        </w:rPr>
      </w:pPr>
      <w:r w:rsidRPr="00DC6440">
        <w:rPr>
          <w:rFonts w:ascii="Times New Roman" w:hAnsi="Times New Roman" w:cs="Times New Roman"/>
          <w:b/>
          <w:i/>
          <w:sz w:val="24"/>
          <w:szCs w:val="24"/>
        </w:rPr>
        <w:t>Engagement Deliverable</w:t>
      </w:r>
    </w:p>
    <w:p w14:paraId="61BB945F"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 xml:space="preserve">We anticipate presenting the following deliverable upon completion of our services. </w:t>
      </w:r>
    </w:p>
    <w:p w14:paraId="7437DBFF" w14:textId="77777777" w:rsidR="002273ED" w:rsidRPr="00DC6440" w:rsidRDefault="002273ED" w:rsidP="002273ED">
      <w:pPr>
        <w:numPr>
          <w:ilvl w:val="0"/>
          <w:numId w:val="4"/>
        </w:numPr>
        <w:spacing w:before="120" w:after="120" w:line="240" w:lineRule="auto"/>
        <w:jc w:val="both"/>
        <w:rPr>
          <w:rFonts w:ascii="Times New Roman" w:hAnsi="Times New Roman" w:cs="Times New Roman"/>
          <w:bCs/>
          <w:i/>
          <w:sz w:val="24"/>
          <w:szCs w:val="24"/>
        </w:rPr>
      </w:pPr>
      <w:r w:rsidRPr="00DC6440">
        <w:rPr>
          <w:rFonts w:ascii="Times New Roman" w:hAnsi="Times New Roman" w:cs="Times New Roman"/>
          <w:bCs/>
          <w:sz w:val="24"/>
          <w:szCs w:val="24"/>
        </w:rPr>
        <w:t xml:space="preserve">A copy of the Report submitted to FinCEN on your behalf, including the date of </w:t>
      </w:r>
      <w:proofErr w:type="gramStart"/>
      <w:r w:rsidRPr="00DC6440">
        <w:rPr>
          <w:rFonts w:ascii="Times New Roman" w:hAnsi="Times New Roman" w:cs="Times New Roman"/>
          <w:bCs/>
          <w:sz w:val="24"/>
          <w:szCs w:val="24"/>
        </w:rPr>
        <w:t>submission</w:t>
      </w:r>
      <w:proofErr w:type="gramEnd"/>
    </w:p>
    <w:p w14:paraId="1DFFBD86"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 xml:space="preserve">Prior to submission to FinCEN, we will provide a draft Report to you for review and approval. </w:t>
      </w:r>
      <w:r w:rsidRPr="00DC6440">
        <w:rPr>
          <w:rFonts w:ascii="Times New Roman" w:hAnsi="Times New Roman" w:cs="Times New Roman"/>
          <w:sz w:val="24"/>
          <w:szCs w:val="24"/>
          <w:u w:val="single"/>
        </w:rPr>
        <w:t>We will not submit the draft Report to FinCEN without your review and written authorization</w:t>
      </w:r>
      <w:r w:rsidRPr="00DC6440">
        <w:rPr>
          <w:rFonts w:ascii="Times New Roman" w:hAnsi="Times New Roman" w:cs="Times New Roman"/>
          <w:sz w:val="24"/>
          <w:szCs w:val="24"/>
        </w:rPr>
        <w:t xml:space="preserve">. If you do not provide written authorization in a timely manner, you will be responsible for any loss which may result from missing the </w:t>
      </w:r>
      <w:proofErr w:type="gramStart"/>
      <w:r w:rsidRPr="00DC6440">
        <w:rPr>
          <w:rFonts w:ascii="Times New Roman" w:hAnsi="Times New Roman" w:cs="Times New Roman"/>
          <w:sz w:val="24"/>
          <w:szCs w:val="24"/>
        </w:rPr>
        <w:t>statutorily-imposed</w:t>
      </w:r>
      <w:proofErr w:type="gramEnd"/>
      <w:r w:rsidRPr="00DC6440">
        <w:rPr>
          <w:rFonts w:ascii="Times New Roman" w:hAnsi="Times New Roman" w:cs="Times New Roman"/>
          <w:sz w:val="24"/>
          <w:szCs w:val="24"/>
        </w:rPr>
        <w:t xml:space="preserve"> deadline.</w:t>
      </w:r>
    </w:p>
    <w:p w14:paraId="77168921"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The final deliverable presented as part of this engagement is solely for the use of [</w:t>
      </w:r>
      <w:r w:rsidRPr="00DC6440">
        <w:rPr>
          <w:rFonts w:ascii="Times New Roman" w:hAnsi="Times New Roman" w:cs="Times New Roman"/>
          <w:i/>
          <w:iCs/>
          <w:sz w:val="24"/>
          <w:szCs w:val="24"/>
        </w:rPr>
        <w:t>Client Name</w:t>
      </w:r>
      <w:r w:rsidRPr="00DC6440">
        <w:rPr>
          <w:rFonts w:ascii="Times New Roman" w:hAnsi="Times New Roman" w:cs="Times New Roman"/>
          <w:sz w:val="24"/>
          <w:szCs w:val="24"/>
        </w:rPr>
        <w:t xml:space="preserve">] for the purpose of supporting your compliance with the Act. It should not be relied upon or used for any other purpose without the express written permission of the firm. </w:t>
      </w:r>
    </w:p>
    <w:p w14:paraId="3697B3D2" w14:textId="77777777" w:rsidR="002273ED" w:rsidRPr="00DC6440" w:rsidRDefault="002273ED" w:rsidP="002273ED">
      <w:pPr>
        <w:spacing w:before="120" w:after="120" w:line="240" w:lineRule="auto"/>
        <w:jc w:val="both"/>
        <w:rPr>
          <w:rFonts w:ascii="Times New Roman" w:hAnsi="Times New Roman" w:cs="Times New Roman"/>
          <w:sz w:val="24"/>
          <w:szCs w:val="24"/>
        </w:rPr>
      </w:pPr>
      <w:proofErr w:type="gramStart"/>
      <w:r w:rsidRPr="00DC6440">
        <w:rPr>
          <w:rFonts w:ascii="Times New Roman" w:hAnsi="Times New Roman" w:cs="Times New Roman"/>
          <w:sz w:val="24"/>
          <w:szCs w:val="24"/>
        </w:rPr>
        <w:lastRenderedPageBreak/>
        <w:t>During the course of</w:t>
      </w:r>
      <w:proofErr w:type="gramEnd"/>
      <w:r w:rsidRPr="00DC6440">
        <w:rPr>
          <w:rFonts w:ascii="Times New Roman" w:hAnsi="Times New Roman" w:cs="Times New Roman"/>
          <w:sz w:val="24"/>
          <w:szCs w:val="24"/>
        </w:rPr>
        <w:t xml:space="preserve"> this engagement, we may present to you written or electronic drafts of your Report. These or any similar draft communications regardless of format are </w:t>
      </w:r>
      <w:r>
        <w:rPr>
          <w:rFonts w:ascii="Times New Roman" w:hAnsi="Times New Roman" w:cs="Times New Roman"/>
          <w:sz w:val="24"/>
          <w:szCs w:val="24"/>
        </w:rPr>
        <w:t>our</w:t>
      </w:r>
      <w:r w:rsidRPr="00DC6440">
        <w:rPr>
          <w:rFonts w:ascii="Times New Roman" w:hAnsi="Times New Roman" w:cs="Times New Roman"/>
          <w:sz w:val="24"/>
          <w:szCs w:val="24"/>
        </w:rPr>
        <w:t xml:space="preserve"> property of and may not be shared with any other party under any circumstance. </w:t>
      </w:r>
    </w:p>
    <w:p w14:paraId="74DA4A70"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 xml:space="preserve">We will not update your Report after the conclusion of the engagement for subsequent legislative or administrative changes or future judicial interpretations unless agreed to in a separate, executed engagement letter. </w:t>
      </w:r>
    </w:p>
    <w:p w14:paraId="7566B201"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We do not guarantee, either expressly or impliedly, any outcome or success of any administrative review of your Report by regulatory authorities.</w:t>
      </w:r>
    </w:p>
    <w:p w14:paraId="7FC7D25C"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 xml:space="preserve">If for any reason we are unable to complete the engagement, we will not issue </w:t>
      </w:r>
      <w:r>
        <w:rPr>
          <w:rFonts w:ascii="Times New Roman" w:hAnsi="Times New Roman" w:cs="Times New Roman"/>
          <w:sz w:val="24"/>
          <w:szCs w:val="24"/>
        </w:rPr>
        <w:t>a</w:t>
      </w:r>
      <w:r w:rsidRPr="00DC6440">
        <w:rPr>
          <w:rFonts w:ascii="Times New Roman" w:hAnsi="Times New Roman" w:cs="Times New Roman"/>
          <w:sz w:val="24"/>
          <w:szCs w:val="24"/>
        </w:rPr>
        <w:t xml:space="preserve"> </w:t>
      </w:r>
      <w:proofErr w:type="gramStart"/>
      <w:r w:rsidRPr="00DC6440">
        <w:rPr>
          <w:rFonts w:ascii="Times New Roman" w:hAnsi="Times New Roman" w:cs="Times New Roman"/>
          <w:sz w:val="24"/>
          <w:szCs w:val="24"/>
        </w:rPr>
        <w:t>deliverable</w:t>
      </w:r>
      <w:proofErr w:type="gramEnd"/>
      <w:r w:rsidRPr="00DC6440">
        <w:rPr>
          <w:rFonts w:ascii="Times New Roman" w:hAnsi="Times New Roman" w:cs="Times New Roman"/>
          <w:sz w:val="24"/>
          <w:szCs w:val="24"/>
        </w:rPr>
        <w:t>.</w:t>
      </w:r>
    </w:p>
    <w:p w14:paraId="2FDE1952"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u w:val="single"/>
        </w:rPr>
        <w:t>Permissible disclosures</w:t>
      </w:r>
    </w:p>
    <w:p w14:paraId="767E290A"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 xml:space="preserve">You acknowledge and agree that any information provided to us in support of this engagement shall be for the sole use of complying with the Act, and for no other purpose. We acknowledge and agree that information provided to us in support of this engagement shall remain confidential consistent with professional ethics requirements, and that we shall take commercially reasonable steps to safeguard such confidential information. </w:t>
      </w:r>
    </w:p>
    <w:p w14:paraId="60F9650F"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Notwithstanding, information provided to us in support of this engagement may ultimately be requested by governmental agencies either for law enforcement purposes or for other regulatory purposes as permitted by law. By entering into this Agreement, you acknowledge that we may be compelled to provide this information by court or similar order and agree that in such instances disclosure of information provided to us in response to those requests shall not be considered a breach of this Agreement.</w:t>
      </w:r>
      <w:r w:rsidRPr="00DC6440">
        <w:rPr>
          <w:rStyle w:val="FootnoteReference"/>
          <w:rFonts w:ascii="Times New Roman" w:hAnsi="Times New Roman" w:cs="Times New Roman"/>
          <w:sz w:val="24"/>
          <w:szCs w:val="24"/>
        </w:rPr>
        <w:footnoteReference w:id="5"/>
      </w:r>
    </w:p>
    <w:p w14:paraId="5AA6D72D"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b/>
          <w:i/>
          <w:sz w:val="24"/>
          <w:szCs w:val="24"/>
        </w:rPr>
        <w:t>CPA Firm Responsibilities</w:t>
      </w:r>
    </w:p>
    <w:p w14:paraId="4D99B44F"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 xml:space="preserve">It is our duty to perform our services based on the same standard of care that a reasonable professional service provider would exercise in this type of engagement. For the purposes of this Agreement only, the applicable standard of care shall be based upon technical guidance issued by FinCEN as detailed on </w:t>
      </w:r>
      <w:hyperlink r:id="rId12" w:history="1">
        <w:r w:rsidRPr="00DC6440">
          <w:rPr>
            <w:rStyle w:val="Hyperlink"/>
            <w:rFonts w:ascii="Times New Roman" w:hAnsi="Times New Roman" w:cs="Times New Roman"/>
            <w:sz w:val="24"/>
            <w:szCs w:val="24"/>
          </w:rPr>
          <w:t>www.fincen.gov/boi</w:t>
        </w:r>
      </w:hyperlink>
      <w:r w:rsidRPr="00DC6440">
        <w:rPr>
          <w:rFonts w:ascii="Times New Roman" w:hAnsi="Times New Roman" w:cs="Times New Roman"/>
          <w:sz w:val="24"/>
          <w:szCs w:val="24"/>
        </w:rPr>
        <w:t xml:space="preserve">, and relevant ethical guidance applicable to us either via state accountancy statutes which govern our practice, the AICPA Code of Professional Conduct, or both. </w:t>
      </w:r>
    </w:p>
    <w:p w14:paraId="1CA7282C"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The above professional services will be performed based upon information you provide to us. We will not audit or otherwise verify the data you submit to us. We shall have no liability for any loss suffered by you or any owner/beneficial owner resulting from inaccurate or incomplete information provided to us or your failure to provide relevant information.</w:t>
      </w:r>
    </w:p>
    <w:p w14:paraId="53BCE1EC" w14:textId="77777777" w:rsidR="002273ED" w:rsidRPr="00DC6440" w:rsidRDefault="002273ED" w:rsidP="002273ED">
      <w:pPr>
        <w:spacing w:before="120" w:after="120" w:line="240" w:lineRule="auto"/>
        <w:jc w:val="both"/>
        <w:rPr>
          <w:rFonts w:ascii="Times New Roman" w:hAnsi="Times New Roman" w:cs="Times New Roman"/>
          <w:b/>
          <w:bCs/>
          <w:sz w:val="24"/>
          <w:szCs w:val="24"/>
        </w:rPr>
      </w:pPr>
      <w:r w:rsidRPr="00DC6440">
        <w:rPr>
          <w:rFonts w:ascii="Times New Roman" w:hAnsi="Times New Roman" w:cs="Times New Roman"/>
          <w:sz w:val="24"/>
          <w:szCs w:val="24"/>
        </w:rPr>
        <w:t xml:space="preserve">We will not respond to any request from banks, mortgage brokers or other third parties for verification of your compliance with the Act or confirmation of your beneficial ownership information. </w:t>
      </w:r>
      <w:r w:rsidRPr="00DC6440">
        <w:rPr>
          <w:rFonts w:ascii="Times New Roman" w:hAnsi="Times New Roman" w:cs="Times New Roman"/>
          <w:b/>
          <w:bCs/>
          <w:sz w:val="24"/>
          <w:szCs w:val="24"/>
        </w:rPr>
        <w:t xml:space="preserve">You agree to indemnify and hold us harmless from </w:t>
      </w:r>
      <w:proofErr w:type="gramStart"/>
      <w:r w:rsidRPr="00DC6440">
        <w:rPr>
          <w:rFonts w:ascii="Times New Roman" w:hAnsi="Times New Roman" w:cs="Times New Roman"/>
          <w:b/>
          <w:bCs/>
          <w:sz w:val="24"/>
          <w:szCs w:val="24"/>
        </w:rPr>
        <w:t>any and all</w:t>
      </w:r>
      <w:proofErr w:type="gramEnd"/>
      <w:r w:rsidRPr="00DC6440">
        <w:rPr>
          <w:rFonts w:ascii="Times New Roman" w:hAnsi="Times New Roman" w:cs="Times New Roman"/>
          <w:b/>
          <w:bCs/>
          <w:sz w:val="24"/>
          <w:szCs w:val="24"/>
        </w:rPr>
        <w:t xml:space="preserve"> claims arising from the </w:t>
      </w:r>
      <w:r>
        <w:rPr>
          <w:rFonts w:ascii="Times New Roman" w:hAnsi="Times New Roman" w:cs="Times New Roman"/>
          <w:b/>
          <w:bCs/>
          <w:sz w:val="24"/>
          <w:szCs w:val="24"/>
        </w:rPr>
        <w:t xml:space="preserve">use of the Report for any purpose other than complying with your CTA compliance obligations </w:t>
      </w:r>
      <w:r w:rsidRPr="00DC6440">
        <w:rPr>
          <w:rFonts w:ascii="Times New Roman" w:hAnsi="Times New Roman" w:cs="Times New Roman"/>
          <w:b/>
          <w:bCs/>
          <w:sz w:val="24"/>
          <w:szCs w:val="24"/>
        </w:rPr>
        <w:t>regardless of the nature of the claim, excepting claims arising from our gross negligence or intentional wrongful acts.</w:t>
      </w:r>
    </w:p>
    <w:p w14:paraId="1033EE95"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We will not make any management decisions or perform management functions on your behalf.</w:t>
      </w:r>
    </w:p>
    <w:p w14:paraId="3354876C"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b/>
          <w:i/>
          <w:sz w:val="24"/>
          <w:szCs w:val="24"/>
        </w:rPr>
        <w:lastRenderedPageBreak/>
        <w:t>Client Responsibilities</w:t>
      </w:r>
    </w:p>
    <w:p w14:paraId="4CDC040A" w14:textId="77777777" w:rsidR="002273ED" w:rsidRPr="00DC6440" w:rsidRDefault="002273ED" w:rsidP="002273ED">
      <w:pPr>
        <w:spacing w:before="120" w:after="120" w:line="240" w:lineRule="auto"/>
        <w:jc w:val="both"/>
        <w:rPr>
          <w:rFonts w:ascii="Times New Roman" w:hAnsi="Times New Roman" w:cs="Times New Roman"/>
          <w:sz w:val="24"/>
          <w:szCs w:val="24"/>
        </w:rPr>
      </w:pPr>
      <w:bookmarkStart w:id="0" w:name="_Hlk146541833"/>
      <w:r w:rsidRPr="00DC6440">
        <w:rPr>
          <w:rFonts w:ascii="Times New Roman" w:hAnsi="Times New Roman" w:cs="Times New Roman"/>
          <w:sz w:val="24"/>
          <w:szCs w:val="24"/>
        </w:rPr>
        <w:t xml:space="preserve">You acknowledge and agree that your failure to comply with the responsibilities enumerated in this section may result in economic or other loss to you as well as the potential for criminal prosecution in the event you are found to not </w:t>
      </w:r>
      <w:proofErr w:type="gramStart"/>
      <w:r w:rsidRPr="00DC6440">
        <w:rPr>
          <w:rFonts w:ascii="Times New Roman" w:hAnsi="Times New Roman" w:cs="Times New Roman"/>
          <w:sz w:val="24"/>
          <w:szCs w:val="24"/>
        </w:rPr>
        <w:t>be in compliance with</w:t>
      </w:r>
      <w:proofErr w:type="gramEnd"/>
      <w:r w:rsidRPr="00DC6440">
        <w:rPr>
          <w:rFonts w:ascii="Times New Roman" w:hAnsi="Times New Roman" w:cs="Times New Roman"/>
          <w:sz w:val="24"/>
          <w:szCs w:val="24"/>
        </w:rPr>
        <w:t xml:space="preserve"> the Act. You agree to accept responsibility for any consequences of your failure to fulfill your responsibilities.</w:t>
      </w:r>
    </w:p>
    <w:bookmarkEnd w:id="0"/>
    <w:p w14:paraId="2F93CA40"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 xml:space="preserve">You agree to provide us with accurate and complete copies of the records or information that we may request as necessary to provide our services, including any documentation or memorandum provided to you by third parties describing your reporting obligations under the Act, either at the inception or </w:t>
      </w:r>
      <w:proofErr w:type="gramStart"/>
      <w:r w:rsidRPr="00DC6440">
        <w:rPr>
          <w:rFonts w:ascii="Times New Roman" w:hAnsi="Times New Roman" w:cs="Times New Roman"/>
          <w:sz w:val="24"/>
          <w:szCs w:val="24"/>
        </w:rPr>
        <w:t>during the course of</w:t>
      </w:r>
      <w:proofErr w:type="gramEnd"/>
      <w:r w:rsidRPr="00DC6440">
        <w:rPr>
          <w:rFonts w:ascii="Times New Roman" w:hAnsi="Times New Roman" w:cs="Times New Roman"/>
          <w:sz w:val="24"/>
          <w:szCs w:val="24"/>
        </w:rPr>
        <w:t xml:space="preserve"> the engagement.</w:t>
      </w:r>
    </w:p>
    <w:p w14:paraId="53C2D230"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You agree that you are responsible for all decisions and analysis related to your compliance with the Act, including, but not limited to, the determination that you are a reporting entity in accordance with the Act and the identification of your beneficial owners, including those that exercise substantial control of your business.</w:t>
      </w:r>
    </w:p>
    <w:p w14:paraId="74066C94"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 xml:space="preserve">You acknowledge that the Act requires the Report to be submitted prior to </w:t>
      </w:r>
      <w:proofErr w:type="gramStart"/>
      <w:r w:rsidRPr="00DC6440">
        <w:rPr>
          <w:rFonts w:ascii="Times New Roman" w:hAnsi="Times New Roman" w:cs="Times New Roman"/>
          <w:sz w:val="24"/>
          <w:szCs w:val="24"/>
        </w:rPr>
        <w:t>statutorily-imposed</w:t>
      </w:r>
      <w:proofErr w:type="gramEnd"/>
      <w:r w:rsidRPr="00DC6440">
        <w:rPr>
          <w:rFonts w:ascii="Times New Roman" w:hAnsi="Times New Roman" w:cs="Times New Roman"/>
          <w:sz w:val="24"/>
          <w:szCs w:val="24"/>
        </w:rPr>
        <w:t xml:space="preserve"> deadlines which are either thirty (30) or ninety (90) days after the occurrence of specified events which are enumerated in the Act. You are responsible for identifying and determining whether such an event has occurred, as well as notifying us of the date on which the event occurred. </w:t>
      </w:r>
    </w:p>
    <w:p w14:paraId="35804E3F"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 xml:space="preserve">You agree to provide </w:t>
      </w:r>
      <w:proofErr w:type="gramStart"/>
      <w:r w:rsidRPr="00DC6440">
        <w:rPr>
          <w:rFonts w:ascii="Times New Roman" w:hAnsi="Times New Roman" w:cs="Times New Roman"/>
          <w:sz w:val="24"/>
          <w:szCs w:val="24"/>
        </w:rPr>
        <w:t>us</w:t>
      </w:r>
      <w:proofErr w:type="gramEnd"/>
      <w:r w:rsidRPr="00DC6440">
        <w:rPr>
          <w:rFonts w:ascii="Times New Roman" w:hAnsi="Times New Roman" w:cs="Times New Roman"/>
          <w:sz w:val="24"/>
          <w:szCs w:val="24"/>
        </w:rPr>
        <w:t xml:space="preserve"> information we request necessary to perform under this engagement no later than [</w:t>
      </w:r>
      <w:r w:rsidRPr="00DC6440">
        <w:rPr>
          <w:rFonts w:ascii="Times New Roman" w:hAnsi="Times New Roman" w:cs="Times New Roman"/>
          <w:i/>
          <w:iCs/>
          <w:sz w:val="24"/>
          <w:szCs w:val="24"/>
        </w:rPr>
        <w:t>Date</w:t>
      </w:r>
      <w:r w:rsidRPr="00DC6440">
        <w:rPr>
          <w:rFonts w:ascii="Times New Roman" w:hAnsi="Times New Roman" w:cs="Times New Roman"/>
          <w:sz w:val="24"/>
          <w:szCs w:val="24"/>
        </w:rPr>
        <w:t>]. If you do not provide complete information in the required timeframe, you acknowledge that your delay may result in a late submission, and you further agree to accept full responsibility for any loss or penalty which may result from missing the statutorily-imposed deadline, as well as responsibility for any costs or penalties which may result where a late submission requires the submission of a new, separate report.</w:t>
      </w:r>
    </w:p>
    <w:p w14:paraId="164690B2" w14:textId="77777777" w:rsidR="002273ED" w:rsidRPr="00DC6440" w:rsidRDefault="002273ED" w:rsidP="002273ED">
      <w:pPr>
        <w:spacing w:before="120" w:after="120" w:line="240" w:lineRule="auto"/>
        <w:jc w:val="both"/>
        <w:rPr>
          <w:rFonts w:ascii="Times New Roman" w:hAnsi="Times New Roman" w:cs="Times New Roman"/>
          <w:i/>
          <w:color w:val="00B0F0"/>
          <w:sz w:val="24"/>
          <w:szCs w:val="24"/>
          <w:u w:val="single"/>
        </w:rPr>
      </w:pPr>
      <w:r w:rsidRPr="00DC6440">
        <w:rPr>
          <w:rFonts w:ascii="Times New Roman" w:hAnsi="Times New Roman" w:cs="Times New Roman"/>
          <w:i/>
          <w:color w:val="00B0F0"/>
          <w:sz w:val="24"/>
          <w:szCs w:val="24"/>
          <w:u w:val="single"/>
        </w:rPr>
        <w:t>Communication of authority of others (Optional)</w:t>
      </w:r>
    </w:p>
    <w:p w14:paraId="2C29ACEB" w14:textId="77777777" w:rsidR="002273ED" w:rsidRPr="00DC6440" w:rsidRDefault="002273ED" w:rsidP="002273ED">
      <w:pPr>
        <w:spacing w:before="120" w:after="120" w:line="240" w:lineRule="auto"/>
        <w:jc w:val="both"/>
        <w:rPr>
          <w:rFonts w:ascii="Times New Roman" w:hAnsi="Times New Roman" w:cs="Times New Roman"/>
          <w:i/>
          <w:color w:val="00B0F0"/>
          <w:sz w:val="24"/>
          <w:szCs w:val="24"/>
        </w:rPr>
      </w:pPr>
      <w:r w:rsidRPr="00DC6440">
        <w:rPr>
          <w:rFonts w:ascii="Times New Roman" w:hAnsi="Times New Roman" w:cs="Times New Roman"/>
          <w:i/>
          <w:color w:val="00B0F0"/>
          <w:sz w:val="24"/>
          <w:szCs w:val="24"/>
        </w:rPr>
        <w:t>You hereby authorize the following individuals from [Client Name] to communicate directly with us on your behalf, and to request services and exchange information necessary to provide the services described in this Agreement:</w:t>
      </w:r>
    </w:p>
    <w:p w14:paraId="55DB8C4F" w14:textId="77777777" w:rsidR="002273ED" w:rsidRPr="00DC6440" w:rsidRDefault="002273ED" w:rsidP="002273ED">
      <w:pPr>
        <w:spacing w:before="120" w:after="120" w:line="240" w:lineRule="auto"/>
        <w:jc w:val="both"/>
        <w:rPr>
          <w:rFonts w:ascii="Times New Roman" w:hAnsi="Times New Roman" w:cs="Times New Roman"/>
          <w:i/>
          <w:color w:val="00B0F0"/>
          <w:sz w:val="24"/>
          <w:szCs w:val="24"/>
          <w:u w:val="single"/>
        </w:rPr>
      </w:pPr>
      <w:r w:rsidRPr="00DC6440">
        <w:rPr>
          <w:rFonts w:ascii="Times New Roman" w:hAnsi="Times New Roman" w:cs="Times New Roman"/>
          <w:i/>
          <w:color w:val="00B0F0"/>
          <w:sz w:val="24"/>
          <w:szCs w:val="24"/>
          <w:u w:val="single"/>
        </w:rPr>
        <w:t>Name</w:t>
      </w:r>
      <w:r w:rsidRPr="00DC6440">
        <w:rPr>
          <w:rFonts w:ascii="Times New Roman" w:hAnsi="Times New Roman" w:cs="Times New Roman"/>
          <w:i/>
          <w:color w:val="00B0F0"/>
          <w:sz w:val="24"/>
          <w:szCs w:val="24"/>
        </w:rPr>
        <w:tab/>
      </w:r>
      <w:r w:rsidRPr="00DC6440">
        <w:rPr>
          <w:rFonts w:ascii="Times New Roman" w:hAnsi="Times New Roman" w:cs="Times New Roman"/>
          <w:i/>
          <w:color w:val="00B0F0"/>
          <w:sz w:val="24"/>
          <w:szCs w:val="24"/>
        </w:rPr>
        <w:tab/>
      </w:r>
      <w:r w:rsidRPr="00DC6440">
        <w:rPr>
          <w:rFonts w:ascii="Times New Roman" w:hAnsi="Times New Roman" w:cs="Times New Roman"/>
          <w:i/>
          <w:color w:val="00B0F0"/>
          <w:sz w:val="24"/>
          <w:szCs w:val="24"/>
        </w:rPr>
        <w:tab/>
      </w:r>
      <w:r w:rsidRPr="00DC6440">
        <w:rPr>
          <w:rFonts w:ascii="Times New Roman" w:hAnsi="Times New Roman" w:cs="Times New Roman"/>
          <w:i/>
          <w:color w:val="00B0F0"/>
          <w:sz w:val="24"/>
          <w:szCs w:val="24"/>
        </w:rPr>
        <w:tab/>
      </w:r>
      <w:r w:rsidRPr="00DC6440">
        <w:rPr>
          <w:rFonts w:ascii="Times New Roman" w:hAnsi="Times New Roman" w:cs="Times New Roman"/>
          <w:i/>
          <w:color w:val="00B0F0"/>
          <w:sz w:val="24"/>
          <w:szCs w:val="24"/>
        </w:rPr>
        <w:tab/>
      </w:r>
      <w:r w:rsidRPr="00DC6440">
        <w:rPr>
          <w:rFonts w:ascii="Times New Roman" w:hAnsi="Times New Roman" w:cs="Times New Roman"/>
          <w:i/>
          <w:color w:val="00B0F0"/>
          <w:sz w:val="24"/>
          <w:szCs w:val="24"/>
        </w:rPr>
        <w:tab/>
      </w:r>
      <w:r w:rsidRPr="00DC6440">
        <w:rPr>
          <w:rFonts w:ascii="Times New Roman" w:hAnsi="Times New Roman" w:cs="Times New Roman"/>
          <w:i/>
          <w:color w:val="00B0F0"/>
          <w:sz w:val="24"/>
          <w:szCs w:val="24"/>
        </w:rPr>
        <w:tab/>
      </w:r>
      <w:r w:rsidRPr="00DC6440">
        <w:rPr>
          <w:rFonts w:ascii="Times New Roman" w:hAnsi="Times New Roman" w:cs="Times New Roman"/>
          <w:i/>
          <w:color w:val="00B0F0"/>
          <w:sz w:val="24"/>
          <w:szCs w:val="24"/>
        </w:rPr>
        <w:tab/>
      </w:r>
      <w:r w:rsidRPr="00DC6440">
        <w:rPr>
          <w:rFonts w:ascii="Times New Roman" w:hAnsi="Times New Roman" w:cs="Times New Roman"/>
          <w:i/>
          <w:color w:val="00B0F0"/>
          <w:sz w:val="24"/>
          <w:szCs w:val="24"/>
          <w:u w:val="single"/>
        </w:rPr>
        <w:t>Title</w:t>
      </w:r>
    </w:p>
    <w:p w14:paraId="62A2A3D7" w14:textId="77777777" w:rsidR="002273ED" w:rsidRPr="00DC6440" w:rsidRDefault="002273ED" w:rsidP="002273ED">
      <w:pPr>
        <w:spacing w:before="120" w:after="120" w:line="240" w:lineRule="auto"/>
        <w:jc w:val="both"/>
        <w:rPr>
          <w:rFonts w:ascii="Times New Roman" w:hAnsi="Times New Roman" w:cs="Times New Roman"/>
          <w:color w:val="00B0F0"/>
          <w:sz w:val="24"/>
          <w:szCs w:val="24"/>
          <w:u w:val="single"/>
        </w:rPr>
      </w:pPr>
      <w:r w:rsidRPr="00DC6440">
        <w:rPr>
          <w:rFonts w:ascii="Times New Roman" w:hAnsi="Times New Roman" w:cs="Times New Roman"/>
          <w:color w:val="00B0F0"/>
          <w:sz w:val="24"/>
          <w:szCs w:val="24"/>
          <w:u w:val="single"/>
        </w:rPr>
        <w:tab/>
      </w:r>
      <w:r w:rsidRPr="00DC6440">
        <w:rPr>
          <w:rFonts w:ascii="Times New Roman" w:hAnsi="Times New Roman" w:cs="Times New Roman"/>
          <w:color w:val="00B0F0"/>
          <w:sz w:val="24"/>
          <w:szCs w:val="24"/>
          <w:u w:val="single"/>
        </w:rPr>
        <w:tab/>
      </w:r>
      <w:r w:rsidRPr="00DC6440">
        <w:rPr>
          <w:rFonts w:ascii="Times New Roman" w:hAnsi="Times New Roman" w:cs="Times New Roman"/>
          <w:color w:val="00B0F0"/>
          <w:sz w:val="24"/>
          <w:szCs w:val="24"/>
          <w:u w:val="single"/>
        </w:rPr>
        <w:tab/>
      </w:r>
      <w:r w:rsidRPr="00DC6440">
        <w:rPr>
          <w:rFonts w:ascii="Times New Roman" w:hAnsi="Times New Roman" w:cs="Times New Roman"/>
          <w:color w:val="00B0F0"/>
          <w:sz w:val="24"/>
          <w:szCs w:val="24"/>
          <w:u w:val="single"/>
        </w:rPr>
        <w:tab/>
      </w:r>
      <w:r w:rsidRPr="00DC6440">
        <w:rPr>
          <w:rFonts w:ascii="Times New Roman" w:hAnsi="Times New Roman" w:cs="Times New Roman"/>
          <w:color w:val="00B0F0"/>
          <w:sz w:val="24"/>
          <w:szCs w:val="24"/>
          <w:u w:val="single"/>
        </w:rPr>
        <w:tab/>
      </w:r>
      <w:r w:rsidRPr="00DC6440">
        <w:rPr>
          <w:rFonts w:ascii="Times New Roman" w:hAnsi="Times New Roman" w:cs="Times New Roman"/>
          <w:color w:val="00B0F0"/>
          <w:sz w:val="24"/>
          <w:szCs w:val="24"/>
          <w:u w:val="single"/>
        </w:rPr>
        <w:tab/>
      </w:r>
      <w:r w:rsidRPr="00DC6440">
        <w:rPr>
          <w:rFonts w:ascii="Times New Roman" w:hAnsi="Times New Roman" w:cs="Times New Roman"/>
          <w:color w:val="00B0F0"/>
          <w:sz w:val="24"/>
          <w:szCs w:val="24"/>
          <w:u w:val="single"/>
        </w:rPr>
        <w:tab/>
      </w:r>
      <w:r w:rsidRPr="00DC6440">
        <w:rPr>
          <w:rFonts w:ascii="Times New Roman" w:hAnsi="Times New Roman" w:cs="Times New Roman"/>
          <w:color w:val="00B0F0"/>
          <w:sz w:val="24"/>
          <w:szCs w:val="24"/>
        </w:rPr>
        <w:tab/>
      </w:r>
      <w:r w:rsidRPr="00DC6440">
        <w:rPr>
          <w:rFonts w:ascii="Times New Roman" w:hAnsi="Times New Roman" w:cs="Times New Roman"/>
          <w:color w:val="00B0F0"/>
          <w:sz w:val="24"/>
          <w:szCs w:val="24"/>
          <w:u w:val="single"/>
        </w:rPr>
        <w:tab/>
      </w:r>
      <w:r w:rsidRPr="00DC6440">
        <w:rPr>
          <w:rFonts w:ascii="Times New Roman" w:hAnsi="Times New Roman" w:cs="Times New Roman"/>
          <w:color w:val="00B0F0"/>
          <w:sz w:val="24"/>
          <w:szCs w:val="24"/>
          <w:u w:val="single"/>
        </w:rPr>
        <w:tab/>
      </w:r>
      <w:r w:rsidRPr="00DC6440">
        <w:rPr>
          <w:rFonts w:ascii="Times New Roman" w:hAnsi="Times New Roman" w:cs="Times New Roman"/>
          <w:color w:val="00B0F0"/>
          <w:sz w:val="24"/>
          <w:szCs w:val="24"/>
          <w:u w:val="single"/>
        </w:rPr>
        <w:tab/>
      </w:r>
      <w:r w:rsidRPr="00DC6440">
        <w:rPr>
          <w:rFonts w:ascii="Times New Roman" w:hAnsi="Times New Roman" w:cs="Times New Roman"/>
          <w:color w:val="00B0F0"/>
          <w:sz w:val="24"/>
          <w:szCs w:val="24"/>
          <w:u w:val="single"/>
        </w:rPr>
        <w:tab/>
      </w:r>
      <w:r w:rsidRPr="00DC6440">
        <w:rPr>
          <w:rFonts w:ascii="Times New Roman" w:hAnsi="Times New Roman" w:cs="Times New Roman"/>
          <w:color w:val="00B0F0"/>
          <w:sz w:val="24"/>
          <w:szCs w:val="24"/>
          <w:u w:val="single"/>
        </w:rPr>
        <w:tab/>
      </w:r>
    </w:p>
    <w:p w14:paraId="14745396" w14:textId="77777777" w:rsidR="002273ED" w:rsidRPr="00DC6440" w:rsidRDefault="002273ED" w:rsidP="002273ED">
      <w:pPr>
        <w:spacing w:before="120" w:after="120" w:line="240" w:lineRule="auto"/>
        <w:jc w:val="both"/>
        <w:rPr>
          <w:rFonts w:ascii="Times New Roman" w:hAnsi="Times New Roman" w:cs="Times New Roman"/>
          <w:color w:val="00B0F0"/>
          <w:sz w:val="24"/>
          <w:szCs w:val="24"/>
          <w:u w:val="single"/>
        </w:rPr>
      </w:pPr>
      <w:r w:rsidRPr="00DC6440">
        <w:rPr>
          <w:rFonts w:ascii="Times New Roman" w:hAnsi="Times New Roman" w:cs="Times New Roman"/>
          <w:color w:val="00B0F0"/>
          <w:sz w:val="24"/>
          <w:szCs w:val="24"/>
          <w:u w:val="single"/>
        </w:rPr>
        <w:tab/>
      </w:r>
      <w:r w:rsidRPr="00DC6440">
        <w:rPr>
          <w:rFonts w:ascii="Times New Roman" w:hAnsi="Times New Roman" w:cs="Times New Roman"/>
          <w:color w:val="00B0F0"/>
          <w:sz w:val="24"/>
          <w:szCs w:val="24"/>
          <w:u w:val="single"/>
        </w:rPr>
        <w:tab/>
      </w:r>
      <w:r w:rsidRPr="00DC6440">
        <w:rPr>
          <w:rFonts w:ascii="Times New Roman" w:hAnsi="Times New Roman" w:cs="Times New Roman"/>
          <w:color w:val="00B0F0"/>
          <w:sz w:val="24"/>
          <w:szCs w:val="24"/>
          <w:u w:val="single"/>
        </w:rPr>
        <w:tab/>
      </w:r>
      <w:r w:rsidRPr="00DC6440">
        <w:rPr>
          <w:rFonts w:ascii="Times New Roman" w:hAnsi="Times New Roman" w:cs="Times New Roman"/>
          <w:color w:val="00B0F0"/>
          <w:sz w:val="24"/>
          <w:szCs w:val="24"/>
          <w:u w:val="single"/>
        </w:rPr>
        <w:tab/>
      </w:r>
      <w:r w:rsidRPr="00DC6440">
        <w:rPr>
          <w:rFonts w:ascii="Times New Roman" w:hAnsi="Times New Roman" w:cs="Times New Roman"/>
          <w:color w:val="00B0F0"/>
          <w:sz w:val="24"/>
          <w:szCs w:val="24"/>
          <w:u w:val="single"/>
        </w:rPr>
        <w:tab/>
      </w:r>
      <w:r w:rsidRPr="00DC6440">
        <w:rPr>
          <w:rFonts w:ascii="Times New Roman" w:hAnsi="Times New Roman" w:cs="Times New Roman"/>
          <w:color w:val="00B0F0"/>
          <w:sz w:val="24"/>
          <w:szCs w:val="24"/>
          <w:u w:val="single"/>
        </w:rPr>
        <w:tab/>
      </w:r>
      <w:r w:rsidRPr="00DC6440">
        <w:rPr>
          <w:rFonts w:ascii="Times New Roman" w:hAnsi="Times New Roman" w:cs="Times New Roman"/>
          <w:color w:val="00B0F0"/>
          <w:sz w:val="24"/>
          <w:szCs w:val="24"/>
          <w:u w:val="single"/>
        </w:rPr>
        <w:tab/>
      </w:r>
      <w:r w:rsidRPr="00DC6440">
        <w:rPr>
          <w:rFonts w:ascii="Times New Roman" w:hAnsi="Times New Roman" w:cs="Times New Roman"/>
          <w:color w:val="00B0F0"/>
          <w:sz w:val="24"/>
          <w:szCs w:val="24"/>
        </w:rPr>
        <w:tab/>
      </w:r>
      <w:r w:rsidRPr="00DC6440">
        <w:rPr>
          <w:rFonts w:ascii="Times New Roman" w:hAnsi="Times New Roman" w:cs="Times New Roman"/>
          <w:color w:val="00B0F0"/>
          <w:sz w:val="24"/>
          <w:szCs w:val="24"/>
          <w:u w:val="single"/>
        </w:rPr>
        <w:tab/>
      </w:r>
      <w:r w:rsidRPr="00DC6440">
        <w:rPr>
          <w:rFonts w:ascii="Times New Roman" w:hAnsi="Times New Roman" w:cs="Times New Roman"/>
          <w:color w:val="00B0F0"/>
          <w:sz w:val="24"/>
          <w:szCs w:val="24"/>
          <w:u w:val="single"/>
        </w:rPr>
        <w:tab/>
      </w:r>
      <w:r w:rsidRPr="00DC6440">
        <w:rPr>
          <w:rFonts w:ascii="Times New Roman" w:hAnsi="Times New Roman" w:cs="Times New Roman"/>
          <w:color w:val="00B0F0"/>
          <w:sz w:val="24"/>
          <w:szCs w:val="24"/>
          <w:u w:val="single"/>
        </w:rPr>
        <w:tab/>
      </w:r>
      <w:r w:rsidRPr="00DC6440">
        <w:rPr>
          <w:rFonts w:ascii="Times New Roman" w:hAnsi="Times New Roman" w:cs="Times New Roman"/>
          <w:color w:val="00B0F0"/>
          <w:sz w:val="24"/>
          <w:szCs w:val="24"/>
          <w:u w:val="single"/>
        </w:rPr>
        <w:tab/>
      </w:r>
      <w:r w:rsidRPr="00DC6440">
        <w:rPr>
          <w:rFonts w:ascii="Times New Roman" w:hAnsi="Times New Roman" w:cs="Times New Roman"/>
          <w:color w:val="00B0F0"/>
          <w:sz w:val="24"/>
          <w:szCs w:val="24"/>
          <w:u w:val="single"/>
        </w:rPr>
        <w:tab/>
      </w:r>
    </w:p>
    <w:p w14:paraId="4DB76B39" w14:textId="77777777" w:rsidR="002273ED" w:rsidRPr="00DC6440" w:rsidRDefault="002273ED" w:rsidP="002273ED">
      <w:pPr>
        <w:spacing w:before="120" w:after="120" w:line="240" w:lineRule="auto"/>
        <w:jc w:val="both"/>
        <w:rPr>
          <w:rFonts w:ascii="Times New Roman" w:hAnsi="Times New Roman" w:cs="Times New Roman"/>
          <w:i/>
          <w:color w:val="00B0F0"/>
          <w:sz w:val="24"/>
          <w:szCs w:val="24"/>
        </w:rPr>
      </w:pPr>
      <w:r w:rsidRPr="00DC6440">
        <w:rPr>
          <w:rFonts w:ascii="Times New Roman" w:hAnsi="Times New Roman" w:cs="Times New Roman"/>
          <w:i/>
          <w:color w:val="00B0F0"/>
          <w:sz w:val="24"/>
          <w:szCs w:val="24"/>
        </w:rPr>
        <w:t xml:space="preserve">You agree that this </w:t>
      </w:r>
      <w:r w:rsidRPr="00DC6440">
        <w:rPr>
          <w:rFonts w:ascii="Times New Roman" w:hAnsi="Times New Roman" w:cs="Times New Roman"/>
          <w:i/>
          <w:color w:val="00B0F0"/>
          <w:sz w:val="24"/>
          <w:szCs w:val="24"/>
          <w:u w:val="single"/>
        </w:rPr>
        <w:t>limited</w:t>
      </w:r>
      <w:r w:rsidRPr="00DC6440">
        <w:rPr>
          <w:rFonts w:ascii="Times New Roman" w:hAnsi="Times New Roman" w:cs="Times New Roman"/>
          <w:i/>
          <w:color w:val="00B0F0"/>
          <w:sz w:val="24"/>
          <w:szCs w:val="24"/>
        </w:rPr>
        <w:t xml:space="preserve"> authority conveyed above shall continue in full force and effect until either this Agreement is concluded, or you inform us of any modifications in writing, whichever occurs first.</w:t>
      </w:r>
    </w:p>
    <w:p w14:paraId="1099395C" w14:textId="77777777" w:rsidR="002273ED" w:rsidRPr="00DC6440" w:rsidRDefault="002273ED" w:rsidP="002273ED">
      <w:pPr>
        <w:spacing w:before="120" w:after="120" w:line="240" w:lineRule="auto"/>
        <w:jc w:val="both"/>
        <w:rPr>
          <w:rFonts w:ascii="Times New Roman" w:hAnsi="Times New Roman" w:cs="Times New Roman"/>
          <w:i/>
          <w:color w:val="00B0F0"/>
          <w:sz w:val="24"/>
          <w:szCs w:val="24"/>
          <w:u w:val="single"/>
        </w:rPr>
      </w:pPr>
      <w:r w:rsidRPr="00DC6440">
        <w:rPr>
          <w:rFonts w:ascii="Times New Roman" w:hAnsi="Times New Roman" w:cs="Times New Roman"/>
          <w:i/>
          <w:color w:val="00B0F0"/>
          <w:sz w:val="24"/>
          <w:szCs w:val="24"/>
          <w:u w:val="single"/>
        </w:rPr>
        <w:t>Online access to information (Optional)</w:t>
      </w:r>
    </w:p>
    <w:p w14:paraId="613A351E" w14:textId="77777777" w:rsidR="002273ED" w:rsidRPr="00DC6440" w:rsidRDefault="002273ED" w:rsidP="002273ED">
      <w:pPr>
        <w:spacing w:before="120" w:after="120" w:line="240" w:lineRule="auto"/>
        <w:jc w:val="both"/>
        <w:rPr>
          <w:rFonts w:ascii="Times New Roman" w:hAnsi="Times New Roman" w:cs="Times New Roman"/>
          <w:i/>
          <w:color w:val="00B0F0"/>
          <w:sz w:val="24"/>
          <w:szCs w:val="24"/>
        </w:rPr>
      </w:pPr>
      <w:r w:rsidRPr="00DC6440">
        <w:rPr>
          <w:rFonts w:ascii="Times New Roman" w:hAnsi="Times New Roman" w:cs="Times New Roman"/>
          <w:i/>
          <w:color w:val="00B0F0"/>
          <w:sz w:val="24"/>
          <w:szCs w:val="24"/>
        </w:rPr>
        <w:t>To the extent you provide our firm with access to electronic data via a local or online database from which we will download your information, you agree that the data is accurate as of the date and time you authorize it to be downloaded.</w:t>
      </w:r>
    </w:p>
    <w:p w14:paraId="1114B0AB" w14:textId="77777777" w:rsidR="002273ED" w:rsidRPr="00DC6440" w:rsidRDefault="002273ED" w:rsidP="002273ED">
      <w:pPr>
        <w:spacing w:before="120" w:after="120" w:line="240" w:lineRule="auto"/>
        <w:jc w:val="both"/>
        <w:rPr>
          <w:rFonts w:ascii="Times New Roman" w:hAnsi="Times New Roman" w:cs="Times New Roman"/>
          <w:sz w:val="24"/>
          <w:szCs w:val="24"/>
          <w:u w:val="single"/>
        </w:rPr>
      </w:pPr>
      <w:r w:rsidRPr="00DC6440">
        <w:rPr>
          <w:rFonts w:ascii="Times New Roman" w:hAnsi="Times New Roman" w:cs="Times New Roman"/>
          <w:sz w:val="24"/>
          <w:szCs w:val="24"/>
          <w:u w:val="single"/>
        </w:rPr>
        <w:t>Documentation</w:t>
      </w:r>
    </w:p>
    <w:p w14:paraId="61CA51C2"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 xml:space="preserve">You are responsible for maintaining adequate documentation to substantiate the accuracy and completeness of your Report. Our records are not a substitute for yours. You should retain all </w:t>
      </w:r>
      <w:r w:rsidRPr="00DC6440">
        <w:rPr>
          <w:rFonts w:ascii="Times New Roman" w:hAnsi="Times New Roman" w:cs="Times New Roman"/>
          <w:sz w:val="24"/>
          <w:szCs w:val="24"/>
        </w:rPr>
        <w:lastRenderedPageBreak/>
        <w:t xml:space="preserve">documents that provide evidence and support for beneficial ownership as required under applicable laws and regulations. You represent that you have such documentation and can produce it, if necessary, to respond to any examination or inquiry as may be required under the Act or by governmental agencies (including law enforcement). You will be responsible for any liability including but not limited to penalties, </w:t>
      </w:r>
      <w:proofErr w:type="gramStart"/>
      <w:r w:rsidRPr="00DC6440">
        <w:rPr>
          <w:rFonts w:ascii="Times New Roman" w:hAnsi="Times New Roman" w:cs="Times New Roman"/>
          <w:sz w:val="24"/>
          <w:szCs w:val="24"/>
        </w:rPr>
        <w:t>interest</w:t>
      </w:r>
      <w:proofErr w:type="gramEnd"/>
      <w:r w:rsidRPr="00DC6440">
        <w:rPr>
          <w:rFonts w:ascii="Times New Roman" w:hAnsi="Times New Roman" w:cs="Times New Roman"/>
          <w:sz w:val="24"/>
          <w:szCs w:val="24"/>
        </w:rPr>
        <w:t xml:space="preserve"> and related professional fees, resulting from inadequate documentation.</w:t>
      </w:r>
    </w:p>
    <w:p w14:paraId="29AF5DD0" w14:textId="77777777" w:rsidR="002273ED" w:rsidRPr="00DC6440" w:rsidRDefault="002273ED" w:rsidP="002273ED">
      <w:pPr>
        <w:spacing w:before="120" w:after="120" w:line="240" w:lineRule="auto"/>
        <w:jc w:val="both"/>
        <w:rPr>
          <w:rFonts w:ascii="Times New Roman" w:hAnsi="Times New Roman" w:cs="Times New Roman"/>
          <w:iCs/>
          <w:sz w:val="24"/>
          <w:szCs w:val="24"/>
          <w:u w:val="single"/>
        </w:rPr>
      </w:pPr>
      <w:r w:rsidRPr="00DC6440">
        <w:rPr>
          <w:rFonts w:ascii="Times New Roman" w:hAnsi="Times New Roman" w:cs="Times New Roman"/>
          <w:iCs/>
          <w:sz w:val="24"/>
          <w:szCs w:val="24"/>
          <w:u w:val="single"/>
        </w:rPr>
        <w:t>Penalties under the Act</w:t>
      </w:r>
    </w:p>
    <w:p w14:paraId="47AEC257" w14:textId="77777777" w:rsidR="002273ED" w:rsidRPr="00DC6440" w:rsidRDefault="002273ED" w:rsidP="002273ED">
      <w:pPr>
        <w:spacing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In general, a person who willfully violates beneficial ownership reporting requirements under the Act may be subject to civil</w:t>
      </w:r>
      <w:r>
        <w:rPr>
          <w:rFonts w:ascii="Times New Roman" w:hAnsi="Times New Roman" w:cs="Times New Roman"/>
          <w:sz w:val="24"/>
          <w:szCs w:val="24"/>
        </w:rPr>
        <w:t xml:space="preserve"> (monetary)</w:t>
      </w:r>
      <w:r w:rsidRPr="00DC6440">
        <w:rPr>
          <w:rFonts w:ascii="Times New Roman" w:hAnsi="Times New Roman" w:cs="Times New Roman"/>
          <w:sz w:val="24"/>
          <w:szCs w:val="24"/>
        </w:rPr>
        <w:t xml:space="preserve"> penalties for each day that the violation continues. They may also be subject to criminal </w:t>
      </w:r>
      <w:r w:rsidRPr="00470A48">
        <w:rPr>
          <w:rFonts w:ascii="Times New Roman" w:eastAsia="Times New Roman" w:hAnsi="Times New Roman" w:cs="Times New Roman"/>
          <w:color w:val="292933"/>
          <w:kern w:val="0"/>
          <w:sz w:val="24"/>
          <w:szCs w:val="24"/>
          <w14:ligatures w14:val="none"/>
        </w:rPr>
        <w:t xml:space="preserve">(fines and/or imprisonment) </w:t>
      </w:r>
      <w:r w:rsidRPr="00DC6440">
        <w:rPr>
          <w:rFonts w:ascii="Times New Roman" w:hAnsi="Times New Roman" w:cs="Times New Roman"/>
          <w:sz w:val="24"/>
          <w:szCs w:val="24"/>
        </w:rPr>
        <w:t>penalties. Both individuals and corporate entities may be held liable for willful violations. Beneficial owners who refuse to provide required information may also be held liable.</w:t>
      </w:r>
    </w:p>
    <w:p w14:paraId="16624BEA" w14:textId="77777777" w:rsidR="002273ED" w:rsidRPr="00DC6440" w:rsidRDefault="002273ED" w:rsidP="002273ED">
      <w:pPr>
        <w:spacing w:before="120" w:after="120" w:line="240" w:lineRule="auto"/>
        <w:jc w:val="both"/>
        <w:rPr>
          <w:rFonts w:ascii="Times New Roman" w:hAnsi="Times New Roman" w:cs="Times New Roman"/>
          <w:sz w:val="24"/>
          <w:szCs w:val="24"/>
          <w:u w:val="single"/>
        </w:rPr>
      </w:pPr>
      <w:r w:rsidRPr="00DC6440">
        <w:rPr>
          <w:rFonts w:ascii="Times New Roman" w:hAnsi="Times New Roman" w:cs="Times New Roman"/>
          <w:sz w:val="24"/>
          <w:szCs w:val="24"/>
          <w:u w:val="single"/>
        </w:rPr>
        <w:t>Ultimate responsibility</w:t>
      </w:r>
    </w:p>
    <w:p w14:paraId="54070E59"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You have the final responsibility for the contents of your Report, including information provided by third parties. We will provide you with a copy of the deliverable for review prior to finalization. You agree to review and approve the deliverable carefully for accuracy and completeness prior to submission.</w:t>
      </w:r>
    </w:p>
    <w:p w14:paraId="2DBE4AF8"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Prior to the conclusion of this engagement and your submission to FinCEN, we may ask that you sign a written representation related to the information you provide in support of your Report. If you decline to sign this representation when requested, we may terminate this Agreement.</w:t>
      </w:r>
    </w:p>
    <w:p w14:paraId="784ECF60" w14:textId="77777777" w:rsidR="002273ED" w:rsidRPr="00DC6440" w:rsidRDefault="002273ED" w:rsidP="002273ED">
      <w:pPr>
        <w:spacing w:before="120" w:after="120" w:line="240" w:lineRule="auto"/>
        <w:jc w:val="both"/>
        <w:rPr>
          <w:rFonts w:ascii="Times New Roman" w:hAnsi="Times New Roman" w:cs="Times New Roman"/>
          <w:b/>
          <w:i/>
          <w:sz w:val="24"/>
          <w:szCs w:val="24"/>
        </w:rPr>
      </w:pPr>
      <w:r w:rsidRPr="00DC6440">
        <w:rPr>
          <w:rFonts w:ascii="Times New Roman" w:hAnsi="Times New Roman" w:cs="Times New Roman"/>
          <w:b/>
          <w:i/>
          <w:sz w:val="24"/>
          <w:szCs w:val="24"/>
        </w:rPr>
        <w:t>Timing of the Engagement</w:t>
      </w:r>
    </w:p>
    <w:p w14:paraId="02769A6D"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We expect to begin our services upon receipt of this executed Agreement. Our services will conclude on the earlier of:</w:t>
      </w:r>
    </w:p>
    <w:p w14:paraId="1B0F0784" w14:textId="77777777" w:rsidR="002273ED" w:rsidRPr="002273ED" w:rsidRDefault="002273ED" w:rsidP="002273ED">
      <w:pPr>
        <w:pStyle w:val="ListParagraph"/>
        <w:numPr>
          <w:ilvl w:val="0"/>
          <w:numId w:val="3"/>
        </w:numPr>
        <w:tabs>
          <w:tab w:val="clear" w:pos="720"/>
        </w:tabs>
        <w:spacing w:before="120" w:after="120" w:line="240" w:lineRule="auto"/>
        <w:jc w:val="both"/>
        <w:rPr>
          <w:rFonts w:ascii="Times New Roman" w:eastAsia="Times New Roman" w:hAnsi="Times New Roman" w:cs="Times New Roman"/>
          <w:kern w:val="0"/>
          <w:sz w:val="24"/>
          <w:szCs w:val="24"/>
          <w14:ligatures w14:val="none"/>
        </w:rPr>
      </w:pPr>
      <w:r w:rsidRPr="002273ED">
        <w:rPr>
          <w:rFonts w:ascii="Times New Roman" w:eastAsia="Times New Roman" w:hAnsi="Times New Roman" w:cs="Times New Roman"/>
          <w:kern w:val="0"/>
          <w:sz w:val="24"/>
          <w:szCs w:val="24"/>
          <w14:ligatures w14:val="none"/>
        </w:rPr>
        <w:t xml:space="preserve">transmission to FinCEN of the deliverable as identified </w:t>
      </w:r>
      <w:proofErr w:type="gramStart"/>
      <w:r w:rsidRPr="002273ED">
        <w:rPr>
          <w:rFonts w:ascii="Times New Roman" w:eastAsia="Times New Roman" w:hAnsi="Times New Roman" w:cs="Times New Roman"/>
          <w:kern w:val="0"/>
          <w:sz w:val="24"/>
          <w:szCs w:val="24"/>
          <w14:ligatures w14:val="none"/>
        </w:rPr>
        <w:t>above;</w:t>
      </w:r>
      <w:proofErr w:type="gramEnd"/>
    </w:p>
    <w:p w14:paraId="2AA0041C" w14:textId="77777777" w:rsidR="002273ED" w:rsidRPr="002273ED" w:rsidRDefault="002273ED" w:rsidP="002273ED">
      <w:pPr>
        <w:pStyle w:val="ListParagraph"/>
        <w:numPr>
          <w:ilvl w:val="0"/>
          <w:numId w:val="3"/>
        </w:numPr>
        <w:tabs>
          <w:tab w:val="clear" w:pos="720"/>
        </w:tabs>
        <w:spacing w:before="120" w:after="120" w:line="240" w:lineRule="auto"/>
        <w:jc w:val="both"/>
        <w:rPr>
          <w:rFonts w:ascii="Times New Roman" w:eastAsia="Times New Roman" w:hAnsi="Times New Roman" w:cs="Times New Roman"/>
          <w:kern w:val="0"/>
          <w:sz w:val="24"/>
          <w:szCs w:val="24"/>
          <w14:ligatures w14:val="none"/>
        </w:rPr>
      </w:pPr>
      <w:r w:rsidRPr="002273ED">
        <w:rPr>
          <w:rFonts w:ascii="Times New Roman" w:eastAsia="Times New Roman" w:hAnsi="Times New Roman" w:cs="Times New Roman"/>
          <w:kern w:val="0"/>
          <w:sz w:val="24"/>
          <w:szCs w:val="24"/>
          <w14:ligatures w14:val="none"/>
        </w:rPr>
        <w:t>written notification by either party that the Agreement is terminated; or</w:t>
      </w:r>
    </w:p>
    <w:p w14:paraId="57CA76A5" w14:textId="77777777" w:rsidR="002273ED" w:rsidRPr="002273ED" w:rsidRDefault="002273ED" w:rsidP="002273ED">
      <w:pPr>
        <w:pStyle w:val="ListParagraph"/>
        <w:numPr>
          <w:ilvl w:val="0"/>
          <w:numId w:val="3"/>
        </w:numPr>
        <w:tabs>
          <w:tab w:val="clear" w:pos="720"/>
        </w:tabs>
        <w:spacing w:before="120" w:after="120" w:line="240" w:lineRule="auto"/>
        <w:jc w:val="both"/>
        <w:rPr>
          <w:rFonts w:ascii="Times New Roman" w:eastAsia="Times New Roman" w:hAnsi="Times New Roman" w:cs="Times New Roman"/>
          <w:kern w:val="0"/>
          <w:sz w:val="24"/>
          <w:szCs w:val="24"/>
          <w14:ligatures w14:val="none"/>
        </w:rPr>
      </w:pPr>
      <w:r w:rsidRPr="002273ED">
        <w:rPr>
          <w:rFonts w:ascii="Times New Roman" w:eastAsia="Times New Roman" w:hAnsi="Times New Roman" w:cs="Times New Roman"/>
          <w:kern w:val="0"/>
          <w:sz w:val="24"/>
          <w:szCs w:val="24"/>
          <w14:ligatures w14:val="none"/>
        </w:rPr>
        <w:t>one (1) year from the execution date of this Agreement.</w:t>
      </w:r>
    </w:p>
    <w:p w14:paraId="0D3674EE" w14:textId="77777777" w:rsidR="002273ED" w:rsidRPr="00DC6440" w:rsidRDefault="002273ED" w:rsidP="002273ED">
      <w:pPr>
        <w:spacing w:before="120" w:after="120" w:line="240" w:lineRule="auto"/>
        <w:jc w:val="both"/>
        <w:rPr>
          <w:rFonts w:ascii="Times New Roman" w:hAnsi="Times New Roman" w:cs="Times New Roman"/>
          <w:b/>
          <w:i/>
          <w:sz w:val="24"/>
          <w:szCs w:val="24"/>
        </w:rPr>
      </w:pPr>
      <w:r w:rsidRPr="00DC6440">
        <w:rPr>
          <w:rFonts w:ascii="Times New Roman" w:hAnsi="Times New Roman" w:cs="Times New Roman"/>
          <w:b/>
          <w:i/>
          <w:sz w:val="24"/>
          <w:szCs w:val="24"/>
        </w:rPr>
        <w:t>Professional Fee</w:t>
      </w:r>
    </w:p>
    <w:p w14:paraId="7D3091E5" w14:textId="4A3E1389" w:rsidR="002273ED" w:rsidRDefault="002273ED" w:rsidP="002273ED">
      <w:pPr>
        <w:spacing w:before="120" w:after="120" w:line="240" w:lineRule="auto"/>
        <w:jc w:val="both"/>
        <w:rPr>
          <w:rFonts w:ascii="Times New Roman" w:hAnsi="Times New Roman" w:cs="Times New Roman"/>
          <w:bCs/>
          <w:sz w:val="24"/>
          <w:szCs w:val="24"/>
        </w:rPr>
      </w:pPr>
      <w:r w:rsidRPr="00DC6440">
        <w:rPr>
          <w:rFonts w:ascii="Times New Roman" w:hAnsi="Times New Roman" w:cs="Times New Roman"/>
          <w:bCs/>
          <w:sz w:val="24"/>
          <w:szCs w:val="24"/>
        </w:rPr>
        <w:t>Our professional fee for the services outlined above is estimated to be $[</w:t>
      </w:r>
      <w:r w:rsidRPr="00DC6440">
        <w:rPr>
          <w:rFonts w:ascii="Times New Roman" w:hAnsi="Times New Roman" w:cs="Times New Roman"/>
          <w:bCs/>
          <w:i/>
          <w:sz w:val="24"/>
          <w:szCs w:val="24"/>
        </w:rPr>
        <w:t>X</w:t>
      </w:r>
      <w:r w:rsidRPr="00DC6440">
        <w:rPr>
          <w:rFonts w:ascii="Times New Roman" w:hAnsi="Times New Roman" w:cs="Times New Roman"/>
          <w:bCs/>
          <w:sz w:val="24"/>
          <w:szCs w:val="24"/>
        </w:rPr>
        <w:t xml:space="preserve">], </w:t>
      </w:r>
      <w:r w:rsidRPr="00DC6440">
        <w:rPr>
          <w:rFonts w:ascii="Times New Roman" w:hAnsi="Times New Roman" w:cs="Times New Roman"/>
          <w:i/>
          <w:color w:val="00B0F0"/>
          <w:sz w:val="24"/>
          <w:szCs w:val="24"/>
        </w:rPr>
        <w:t xml:space="preserve">of which [X]% is due upon execution of this Agreement as a retainer </w:t>
      </w:r>
      <w:r w:rsidRPr="00DC6440">
        <w:rPr>
          <w:rFonts w:ascii="Times New Roman" w:hAnsi="Times New Roman" w:cs="Times New Roman"/>
          <w:color w:val="00B0F0"/>
          <w:sz w:val="24"/>
          <w:szCs w:val="24"/>
        </w:rPr>
        <w:t>(</w:t>
      </w:r>
      <w:r w:rsidRPr="00DC6440">
        <w:rPr>
          <w:rFonts w:ascii="Times New Roman" w:hAnsi="Times New Roman" w:cs="Times New Roman"/>
          <w:i/>
          <w:color w:val="00B0F0"/>
          <w:sz w:val="24"/>
          <w:szCs w:val="24"/>
        </w:rPr>
        <w:t>Optional</w:t>
      </w:r>
      <w:r w:rsidRPr="00DC6440">
        <w:rPr>
          <w:rFonts w:ascii="Times New Roman" w:hAnsi="Times New Roman" w:cs="Times New Roman"/>
          <w:color w:val="00B0F0"/>
          <w:sz w:val="24"/>
          <w:szCs w:val="24"/>
        </w:rPr>
        <w:t>)</w:t>
      </w:r>
      <w:r w:rsidRPr="00DC6440">
        <w:rPr>
          <w:rFonts w:ascii="Times New Roman" w:hAnsi="Times New Roman" w:cs="Times New Roman"/>
          <w:bCs/>
          <w:sz w:val="24"/>
          <w:szCs w:val="24"/>
        </w:rPr>
        <w:t xml:space="preserve">. This fee is based upon the complexity of the expected work to be performed, our professional time and out-of-pocket expenses. </w:t>
      </w:r>
      <w:r w:rsidRPr="00DC6440">
        <w:rPr>
          <w:rFonts w:ascii="Times New Roman" w:hAnsi="Times New Roman" w:cs="Times New Roman"/>
          <w:sz w:val="24"/>
          <w:szCs w:val="24"/>
        </w:rPr>
        <w:t xml:space="preserve">Circumstances may arise that impact our estimated </w:t>
      </w:r>
      <w:r w:rsidRPr="00DC6440">
        <w:rPr>
          <w:rFonts w:ascii="Times New Roman" w:hAnsi="Times New Roman" w:cs="Times New Roman"/>
          <w:bCs/>
          <w:sz w:val="24"/>
          <w:szCs w:val="24"/>
        </w:rPr>
        <w:t xml:space="preserve">fee </w:t>
      </w:r>
      <w:r w:rsidRPr="00DC6440">
        <w:rPr>
          <w:rFonts w:ascii="Times New Roman" w:hAnsi="Times New Roman" w:cs="Times New Roman"/>
          <w:sz w:val="24"/>
          <w:szCs w:val="24"/>
        </w:rPr>
        <w:t>such as, but not limited to, issues encountered with</w:t>
      </w:r>
      <w:r w:rsidRPr="00DC6440" w:rsidDel="00EF2895">
        <w:rPr>
          <w:rFonts w:ascii="Times New Roman" w:hAnsi="Times New Roman" w:cs="Times New Roman"/>
          <w:bCs/>
          <w:sz w:val="24"/>
          <w:szCs w:val="24"/>
        </w:rPr>
        <w:t xml:space="preserve"> </w:t>
      </w:r>
      <w:r w:rsidRPr="00DC6440">
        <w:rPr>
          <w:rFonts w:ascii="Times New Roman" w:hAnsi="Times New Roman" w:cs="Times New Roman"/>
          <w:bCs/>
          <w:sz w:val="24"/>
          <w:szCs w:val="24"/>
        </w:rPr>
        <w:t xml:space="preserve">the timely delivery, availability, quality, or completeness of the information you provide to us, </w:t>
      </w:r>
      <w:r w:rsidRPr="00DC6440">
        <w:rPr>
          <w:rFonts w:ascii="Times New Roman" w:hAnsi="Times New Roman" w:cs="Times New Roman"/>
          <w:sz w:val="24"/>
          <w:szCs w:val="24"/>
        </w:rPr>
        <w:t xml:space="preserve">changes in your personnel or operations that impact our services or other unanticipated items that arise during our engagement and that require additional time </w:t>
      </w:r>
      <w:proofErr w:type="gramStart"/>
      <w:r w:rsidRPr="00DC6440">
        <w:rPr>
          <w:rFonts w:ascii="Times New Roman" w:hAnsi="Times New Roman" w:cs="Times New Roman"/>
          <w:sz w:val="24"/>
          <w:szCs w:val="24"/>
        </w:rPr>
        <w:t>in order to</w:t>
      </w:r>
      <w:proofErr w:type="gramEnd"/>
      <w:r w:rsidRPr="00DC6440">
        <w:rPr>
          <w:rFonts w:ascii="Times New Roman" w:hAnsi="Times New Roman" w:cs="Times New Roman"/>
          <w:sz w:val="24"/>
          <w:szCs w:val="24"/>
        </w:rPr>
        <w:t xml:space="preserve"> complete the agreed-upon services</w:t>
      </w:r>
      <w:r w:rsidRPr="00DC6440">
        <w:rPr>
          <w:rFonts w:ascii="Times New Roman" w:hAnsi="Times New Roman" w:cs="Times New Roman"/>
          <w:bCs/>
          <w:sz w:val="24"/>
          <w:szCs w:val="24"/>
        </w:rPr>
        <w:t xml:space="preserve">. You agree that you will deliver all records requested and respond to all inquiries made by our staff to complete this engagement on a timely basis. You agree to pay all fees and expenses incurred </w:t>
      </w:r>
      <w:proofErr w:type="gramStart"/>
      <w:r w:rsidRPr="00DC6440">
        <w:rPr>
          <w:rFonts w:ascii="Times New Roman" w:hAnsi="Times New Roman" w:cs="Times New Roman"/>
          <w:bCs/>
          <w:sz w:val="24"/>
          <w:szCs w:val="24"/>
        </w:rPr>
        <w:t>whether or not</w:t>
      </w:r>
      <w:proofErr w:type="gramEnd"/>
      <w:r w:rsidRPr="00DC6440">
        <w:rPr>
          <w:rFonts w:ascii="Times New Roman" w:hAnsi="Times New Roman" w:cs="Times New Roman"/>
          <w:bCs/>
          <w:sz w:val="24"/>
          <w:szCs w:val="24"/>
        </w:rPr>
        <w:t xml:space="preserve"> we complete the engagement.</w:t>
      </w:r>
    </w:p>
    <w:p w14:paraId="4A804D07" w14:textId="77777777" w:rsidR="002273ED" w:rsidRPr="00DC6440" w:rsidRDefault="002273ED" w:rsidP="002273ED">
      <w:pPr>
        <w:spacing w:before="120" w:after="120" w:line="240" w:lineRule="auto"/>
        <w:jc w:val="both"/>
        <w:rPr>
          <w:rFonts w:ascii="Times New Roman" w:hAnsi="Times New Roman" w:cs="Times New Roman"/>
          <w:bCs/>
          <w:sz w:val="24"/>
          <w:szCs w:val="24"/>
        </w:rPr>
      </w:pPr>
    </w:p>
    <w:p w14:paraId="4B59EA50" w14:textId="77777777" w:rsidR="002273ED" w:rsidRPr="00DC6440" w:rsidRDefault="002273ED" w:rsidP="002273ED">
      <w:pPr>
        <w:spacing w:before="120" w:after="120" w:line="240" w:lineRule="auto"/>
        <w:jc w:val="center"/>
        <w:rPr>
          <w:rFonts w:ascii="Times New Roman" w:hAnsi="Times New Roman" w:cs="Times New Roman"/>
          <w:sz w:val="24"/>
          <w:szCs w:val="24"/>
        </w:rPr>
      </w:pPr>
      <w:r w:rsidRPr="00DC6440">
        <w:rPr>
          <w:rFonts w:ascii="Times New Roman" w:hAnsi="Times New Roman" w:cs="Times New Roman"/>
          <w:sz w:val="24"/>
          <w:szCs w:val="24"/>
        </w:rPr>
        <w:t>* * * * * *</w:t>
      </w:r>
    </w:p>
    <w:p w14:paraId="537EDD19"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lastRenderedPageBreak/>
        <w:t>We appreciate the opportunity to be of service to [</w:t>
      </w:r>
      <w:r w:rsidRPr="00DC6440">
        <w:rPr>
          <w:rFonts w:ascii="Times New Roman" w:hAnsi="Times New Roman" w:cs="Times New Roman"/>
          <w:i/>
          <w:iCs/>
          <w:sz w:val="24"/>
          <w:szCs w:val="24"/>
        </w:rPr>
        <w:t>Client Name</w:t>
      </w:r>
      <w:r w:rsidRPr="00DC6440">
        <w:rPr>
          <w:rFonts w:ascii="Times New Roman" w:hAnsi="Times New Roman" w:cs="Times New Roman"/>
          <w:sz w:val="24"/>
          <w:szCs w:val="24"/>
        </w:rPr>
        <w:t xml:space="preserve">]. Please date and execute this Agreement and return it to us to acknowledge your acceptance. We will not initiate services until we receive the executed Agreement </w:t>
      </w:r>
      <w:r w:rsidRPr="00DC6440">
        <w:rPr>
          <w:rFonts w:ascii="Times New Roman" w:hAnsi="Times New Roman" w:cs="Times New Roman"/>
          <w:i/>
          <w:color w:val="00B0F0"/>
          <w:sz w:val="24"/>
          <w:szCs w:val="24"/>
        </w:rPr>
        <w:t>and retainer (Optional)</w:t>
      </w:r>
      <w:r w:rsidRPr="00DC6440">
        <w:rPr>
          <w:rFonts w:ascii="Times New Roman" w:hAnsi="Times New Roman" w:cs="Times New Roman"/>
          <w:sz w:val="24"/>
          <w:szCs w:val="24"/>
        </w:rPr>
        <w:t>.</w:t>
      </w:r>
    </w:p>
    <w:p w14:paraId="44F4E059"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 xml:space="preserve">By </w:t>
      </w:r>
      <w:proofErr w:type="gramStart"/>
      <w:r w:rsidRPr="00DC6440">
        <w:rPr>
          <w:rFonts w:ascii="Times New Roman" w:hAnsi="Times New Roman" w:cs="Times New Roman"/>
          <w:sz w:val="24"/>
          <w:szCs w:val="24"/>
        </w:rPr>
        <w:t>initialing</w:t>
      </w:r>
      <w:proofErr w:type="gramEnd"/>
      <w:r w:rsidRPr="00DC6440">
        <w:rPr>
          <w:rFonts w:ascii="Times New Roman" w:hAnsi="Times New Roman" w:cs="Times New Roman"/>
          <w:sz w:val="24"/>
          <w:szCs w:val="24"/>
        </w:rPr>
        <w:t xml:space="preserve"> below, I acknowledge that I have been advised by [</w:t>
      </w:r>
      <w:r w:rsidRPr="00DC6440">
        <w:rPr>
          <w:rFonts w:ascii="Times New Roman" w:hAnsi="Times New Roman" w:cs="Times New Roman"/>
          <w:i/>
          <w:iCs/>
          <w:sz w:val="24"/>
          <w:szCs w:val="24"/>
        </w:rPr>
        <w:t>CPA Firm</w:t>
      </w:r>
      <w:r w:rsidRPr="00DC6440">
        <w:rPr>
          <w:rFonts w:ascii="Times New Roman" w:hAnsi="Times New Roman" w:cs="Times New Roman"/>
          <w:sz w:val="24"/>
          <w:szCs w:val="24"/>
        </w:rPr>
        <w:t>] to seek the advice of legal counsel with regards to my obligations under the Corporate Transparency Act.</w:t>
      </w:r>
    </w:p>
    <w:p w14:paraId="014F8F20"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INITIAL HERE:</w:t>
      </w:r>
      <w:r w:rsidRPr="00DC6440">
        <w:rPr>
          <w:rFonts w:ascii="Times New Roman" w:hAnsi="Times New Roman" w:cs="Times New Roman"/>
          <w:sz w:val="24"/>
          <w:szCs w:val="24"/>
        </w:rPr>
        <w:tab/>
        <w:t xml:space="preserve">[  </w:t>
      </w:r>
      <w:proofErr w:type="gramStart"/>
      <w:r w:rsidRPr="00DC6440">
        <w:rPr>
          <w:rFonts w:ascii="Times New Roman" w:hAnsi="Times New Roman" w:cs="Times New Roman"/>
          <w:sz w:val="24"/>
          <w:szCs w:val="24"/>
        </w:rPr>
        <w:t xml:space="preserve">  ]</w:t>
      </w:r>
      <w:proofErr w:type="gramEnd"/>
      <w:r w:rsidRPr="00DC6440">
        <w:rPr>
          <w:rFonts w:ascii="Times New Roman" w:hAnsi="Times New Roman" w:cs="Times New Roman"/>
          <w:sz w:val="24"/>
          <w:szCs w:val="24"/>
        </w:rPr>
        <w:t xml:space="preserve"> </w:t>
      </w:r>
    </w:p>
    <w:p w14:paraId="64327B77" w14:textId="77777777" w:rsidR="002273ED" w:rsidRPr="00DC6440" w:rsidRDefault="002273ED" w:rsidP="002273ED">
      <w:pPr>
        <w:spacing w:before="120" w:after="120" w:line="240" w:lineRule="auto"/>
        <w:jc w:val="both"/>
        <w:rPr>
          <w:rFonts w:ascii="Times New Roman" w:hAnsi="Times New Roman" w:cs="Times New Roman"/>
          <w:sz w:val="24"/>
          <w:szCs w:val="24"/>
        </w:rPr>
      </w:pPr>
    </w:p>
    <w:p w14:paraId="7FB770F3" w14:textId="77777777" w:rsidR="002273ED" w:rsidRPr="00DC6440" w:rsidRDefault="002273ED" w:rsidP="002273ED">
      <w:pPr>
        <w:spacing w:before="120" w:after="120" w:line="240" w:lineRule="auto"/>
        <w:jc w:val="both"/>
        <w:rPr>
          <w:rFonts w:ascii="Times New Roman" w:hAnsi="Times New Roman" w:cs="Times New Roman"/>
          <w:i/>
          <w:iCs/>
          <w:color w:val="00B0F0"/>
          <w:sz w:val="24"/>
          <w:szCs w:val="24"/>
        </w:rPr>
      </w:pPr>
      <w:r w:rsidRPr="00DC6440">
        <w:rPr>
          <w:rFonts w:ascii="Times New Roman" w:hAnsi="Times New Roman" w:cs="Times New Roman"/>
          <w:i/>
          <w:iCs/>
          <w:color w:val="00B0F0"/>
          <w:sz w:val="24"/>
          <w:szCs w:val="24"/>
        </w:rPr>
        <w:t>By initialing below, I acknowledge that I received a copy of [CPA Firm]’s Terms and Conditions which are incorporated into and made part of this Agreement.</w:t>
      </w:r>
    </w:p>
    <w:p w14:paraId="3B751516"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i/>
          <w:iCs/>
          <w:color w:val="00B0F0"/>
          <w:sz w:val="24"/>
          <w:szCs w:val="24"/>
        </w:rPr>
        <w:t>INITIAL HERE:</w:t>
      </w:r>
      <w:r w:rsidRPr="00DC6440">
        <w:rPr>
          <w:rFonts w:ascii="Times New Roman" w:hAnsi="Times New Roman" w:cs="Times New Roman"/>
          <w:i/>
          <w:iCs/>
          <w:color w:val="00B0F0"/>
          <w:sz w:val="24"/>
          <w:szCs w:val="24"/>
        </w:rPr>
        <w:tab/>
        <w:t xml:space="preserve">[   </w:t>
      </w:r>
      <w:proofErr w:type="gramStart"/>
      <w:r w:rsidRPr="00DC6440">
        <w:rPr>
          <w:rFonts w:ascii="Times New Roman" w:hAnsi="Times New Roman" w:cs="Times New Roman"/>
          <w:i/>
          <w:iCs/>
          <w:color w:val="00B0F0"/>
          <w:sz w:val="24"/>
          <w:szCs w:val="24"/>
        </w:rPr>
        <w:t xml:space="preserve">  ]</w:t>
      </w:r>
      <w:proofErr w:type="gramEnd"/>
      <w:r w:rsidRPr="00DC6440">
        <w:rPr>
          <w:rFonts w:ascii="Times New Roman" w:hAnsi="Times New Roman" w:cs="Times New Roman"/>
          <w:i/>
          <w:iCs/>
          <w:color w:val="00B0F0"/>
          <w:sz w:val="24"/>
          <w:szCs w:val="24"/>
        </w:rPr>
        <w:t xml:space="preserve"> (Optional)</w:t>
      </w:r>
    </w:p>
    <w:p w14:paraId="15B6BBBF" w14:textId="77777777" w:rsidR="002273ED" w:rsidRDefault="002273ED" w:rsidP="002273ED">
      <w:pPr>
        <w:spacing w:before="120" w:after="120" w:line="240" w:lineRule="auto"/>
        <w:jc w:val="both"/>
        <w:rPr>
          <w:rFonts w:ascii="Times New Roman" w:hAnsi="Times New Roman" w:cs="Times New Roman"/>
          <w:sz w:val="24"/>
          <w:szCs w:val="24"/>
        </w:rPr>
      </w:pPr>
    </w:p>
    <w:p w14:paraId="1E4D3E31"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Very truly yours,</w:t>
      </w:r>
    </w:p>
    <w:p w14:paraId="1457B34C"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w:t>
      </w:r>
      <w:r w:rsidRPr="00DC6440">
        <w:rPr>
          <w:rFonts w:ascii="Times New Roman" w:hAnsi="Times New Roman" w:cs="Times New Roman"/>
          <w:i/>
          <w:sz w:val="24"/>
          <w:szCs w:val="24"/>
        </w:rPr>
        <w:t>CPA Firm</w:t>
      </w:r>
      <w:r w:rsidRPr="00DC6440">
        <w:rPr>
          <w:rFonts w:ascii="Times New Roman" w:hAnsi="Times New Roman" w:cs="Times New Roman"/>
          <w:sz w:val="24"/>
          <w:szCs w:val="24"/>
        </w:rPr>
        <w:t>]</w:t>
      </w:r>
    </w:p>
    <w:p w14:paraId="038627C1"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___________________</w:t>
      </w:r>
    </w:p>
    <w:p w14:paraId="4CAFD2FB"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w:t>
      </w:r>
      <w:r w:rsidRPr="00DC6440">
        <w:rPr>
          <w:rFonts w:ascii="Times New Roman" w:hAnsi="Times New Roman" w:cs="Times New Roman"/>
          <w:i/>
          <w:sz w:val="24"/>
          <w:szCs w:val="24"/>
        </w:rPr>
        <w:t>Accountant Name</w:t>
      </w:r>
      <w:r w:rsidRPr="00DC6440">
        <w:rPr>
          <w:rFonts w:ascii="Times New Roman" w:hAnsi="Times New Roman" w:cs="Times New Roman"/>
          <w:sz w:val="24"/>
          <w:szCs w:val="24"/>
        </w:rPr>
        <w:t>]</w:t>
      </w:r>
    </w:p>
    <w:p w14:paraId="103DC60C"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w:t>
      </w:r>
      <w:r w:rsidRPr="00DC6440">
        <w:rPr>
          <w:rFonts w:ascii="Times New Roman" w:hAnsi="Times New Roman" w:cs="Times New Roman"/>
          <w:i/>
          <w:sz w:val="24"/>
          <w:szCs w:val="24"/>
        </w:rPr>
        <w:t>Accountant Title</w:t>
      </w:r>
      <w:r w:rsidRPr="00DC6440">
        <w:rPr>
          <w:rFonts w:ascii="Times New Roman" w:hAnsi="Times New Roman" w:cs="Times New Roman"/>
          <w:sz w:val="24"/>
          <w:szCs w:val="24"/>
        </w:rPr>
        <w:t>]</w:t>
      </w:r>
    </w:p>
    <w:p w14:paraId="2CE36C30" w14:textId="77777777" w:rsidR="002273ED" w:rsidRPr="00DC6440" w:rsidRDefault="002273ED" w:rsidP="002273ED">
      <w:pPr>
        <w:spacing w:before="120" w:after="120" w:line="240" w:lineRule="auto"/>
        <w:jc w:val="both"/>
        <w:rPr>
          <w:rFonts w:ascii="Times New Roman" w:hAnsi="Times New Roman" w:cs="Times New Roman"/>
          <w:sz w:val="24"/>
          <w:szCs w:val="24"/>
        </w:rPr>
      </w:pPr>
    </w:p>
    <w:p w14:paraId="2BBA3F43"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ACCEPTED:</w:t>
      </w:r>
    </w:p>
    <w:p w14:paraId="2319AE4E" w14:textId="77777777" w:rsidR="002273ED" w:rsidRPr="00DC6440" w:rsidRDefault="002273ED" w:rsidP="002273ED">
      <w:pPr>
        <w:spacing w:before="120" w:after="120" w:line="240" w:lineRule="auto"/>
        <w:jc w:val="both"/>
        <w:rPr>
          <w:rFonts w:ascii="Times New Roman" w:hAnsi="Times New Roman" w:cs="Times New Roman"/>
          <w:sz w:val="24"/>
          <w:szCs w:val="24"/>
        </w:rPr>
      </w:pPr>
    </w:p>
    <w:p w14:paraId="2B40AC52"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___________________</w:t>
      </w:r>
    </w:p>
    <w:p w14:paraId="6B1F924A"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w:t>
      </w:r>
      <w:r w:rsidRPr="00DC6440">
        <w:rPr>
          <w:rFonts w:ascii="Times New Roman" w:hAnsi="Times New Roman" w:cs="Times New Roman"/>
          <w:i/>
          <w:sz w:val="24"/>
          <w:szCs w:val="24"/>
        </w:rPr>
        <w:t>Client Name</w:t>
      </w:r>
      <w:r w:rsidRPr="00DC6440">
        <w:rPr>
          <w:rFonts w:ascii="Times New Roman" w:hAnsi="Times New Roman" w:cs="Times New Roman"/>
          <w:sz w:val="24"/>
          <w:szCs w:val="24"/>
        </w:rPr>
        <w:t>]</w:t>
      </w:r>
    </w:p>
    <w:p w14:paraId="353C0C2E"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w:t>
      </w:r>
      <w:r w:rsidRPr="00DC6440">
        <w:rPr>
          <w:rFonts w:ascii="Times New Roman" w:hAnsi="Times New Roman" w:cs="Times New Roman"/>
          <w:i/>
          <w:sz w:val="24"/>
          <w:szCs w:val="24"/>
        </w:rPr>
        <w:t>Authorized Officer</w:t>
      </w:r>
      <w:r w:rsidRPr="00DC6440">
        <w:rPr>
          <w:rFonts w:ascii="Times New Roman" w:hAnsi="Times New Roman" w:cs="Times New Roman"/>
          <w:sz w:val="24"/>
          <w:szCs w:val="24"/>
        </w:rPr>
        <w:t>]</w:t>
      </w:r>
    </w:p>
    <w:p w14:paraId="5BAC1EBF"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w:t>
      </w:r>
      <w:r w:rsidRPr="00DC6440">
        <w:rPr>
          <w:rFonts w:ascii="Times New Roman" w:hAnsi="Times New Roman" w:cs="Times New Roman"/>
          <w:i/>
          <w:sz w:val="24"/>
          <w:szCs w:val="24"/>
        </w:rPr>
        <w:t>Title of Officer</w:t>
      </w:r>
      <w:r w:rsidRPr="00DC6440">
        <w:rPr>
          <w:rFonts w:ascii="Times New Roman" w:hAnsi="Times New Roman" w:cs="Times New Roman"/>
          <w:sz w:val="24"/>
          <w:szCs w:val="24"/>
        </w:rPr>
        <w:t>]</w:t>
      </w:r>
    </w:p>
    <w:p w14:paraId="75245DA6"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___________________</w:t>
      </w:r>
    </w:p>
    <w:p w14:paraId="0F29A876" w14:textId="77777777" w:rsidR="002273ED" w:rsidRPr="00DC6440" w:rsidRDefault="002273ED" w:rsidP="002273ED">
      <w:pPr>
        <w:spacing w:before="120" w:after="120" w:line="240" w:lineRule="auto"/>
        <w:jc w:val="both"/>
        <w:rPr>
          <w:rFonts w:ascii="Times New Roman" w:hAnsi="Times New Roman" w:cs="Times New Roman"/>
          <w:sz w:val="24"/>
          <w:szCs w:val="24"/>
        </w:rPr>
      </w:pPr>
      <w:r w:rsidRPr="00DC6440">
        <w:rPr>
          <w:rFonts w:ascii="Times New Roman" w:hAnsi="Times New Roman" w:cs="Times New Roman"/>
          <w:sz w:val="24"/>
          <w:szCs w:val="24"/>
        </w:rPr>
        <w:t>[</w:t>
      </w:r>
      <w:r w:rsidRPr="00DC6440">
        <w:rPr>
          <w:rFonts w:ascii="Times New Roman" w:hAnsi="Times New Roman" w:cs="Times New Roman"/>
          <w:i/>
          <w:sz w:val="24"/>
          <w:szCs w:val="24"/>
        </w:rPr>
        <w:t>Date</w:t>
      </w:r>
      <w:r w:rsidRPr="00DC6440">
        <w:rPr>
          <w:rFonts w:ascii="Times New Roman" w:hAnsi="Times New Roman" w:cs="Times New Roman"/>
          <w:sz w:val="24"/>
          <w:szCs w:val="24"/>
        </w:rPr>
        <w:t>]</w:t>
      </w:r>
    </w:p>
    <w:p w14:paraId="4C3073C9" w14:textId="77777777" w:rsidR="002273ED" w:rsidRDefault="002273ED" w:rsidP="002273ED">
      <w:pPr>
        <w:rPr>
          <w:rFonts w:ascii="Times New Roman" w:hAnsi="Times New Roman" w:cs="Times New Roman"/>
          <w:b/>
          <w:i/>
          <w:sz w:val="20"/>
          <w:szCs w:val="20"/>
        </w:rPr>
      </w:pPr>
      <w:r>
        <w:rPr>
          <w:rFonts w:ascii="Times New Roman" w:hAnsi="Times New Roman" w:cs="Times New Roman"/>
          <w:b/>
          <w:i/>
          <w:sz w:val="20"/>
          <w:szCs w:val="20"/>
        </w:rPr>
        <w:br w:type="page"/>
      </w:r>
    </w:p>
    <w:p w14:paraId="79D6B358" w14:textId="77777777" w:rsidR="002273ED" w:rsidRPr="002273ED" w:rsidRDefault="002273ED" w:rsidP="002273ED">
      <w:pPr>
        <w:spacing w:before="120" w:after="120" w:line="240" w:lineRule="auto"/>
        <w:jc w:val="both"/>
        <w:rPr>
          <w:rFonts w:ascii="Times New Roman" w:hAnsi="Times New Roman" w:cs="Times New Roman"/>
          <w:b/>
          <w:i/>
          <w:sz w:val="24"/>
          <w:szCs w:val="24"/>
        </w:rPr>
      </w:pPr>
      <w:r w:rsidRPr="002273ED">
        <w:rPr>
          <w:rFonts w:ascii="Times New Roman" w:hAnsi="Times New Roman" w:cs="Times New Roman"/>
          <w:b/>
          <w:i/>
          <w:sz w:val="24"/>
          <w:szCs w:val="24"/>
        </w:rPr>
        <w:lastRenderedPageBreak/>
        <w:t>This information is produced and presented by CNA, which is solely responsible for its content.</w:t>
      </w:r>
    </w:p>
    <w:p w14:paraId="3CAB2231" w14:textId="77777777" w:rsidR="002273ED" w:rsidRPr="002273ED" w:rsidRDefault="002273ED" w:rsidP="002273ED">
      <w:pPr>
        <w:spacing w:before="120" w:after="120" w:line="240" w:lineRule="auto"/>
        <w:jc w:val="both"/>
        <w:rPr>
          <w:rFonts w:ascii="Times New Roman" w:hAnsi="Times New Roman" w:cs="Times New Roman"/>
          <w:b/>
          <w:i/>
          <w:sz w:val="24"/>
          <w:szCs w:val="24"/>
        </w:rPr>
      </w:pPr>
      <w:r w:rsidRPr="002273ED">
        <w:rPr>
          <w:rFonts w:ascii="Times New Roman" w:hAnsi="Times New Roman" w:cs="Times New Roman"/>
          <w:b/>
          <w:i/>
          <w:sz w:val="24"/>
          <w:szCs w:val="24"/>
        </w:rPr>
        <w:t xml:space="preserve">This sample engagement letter contains illustrative language to include in an engagement letter. The letter should not be construed as legal advice or legal opinion on any factual situation. As legal advice must be tailored to the specific circumstance of each case, the general information provided herein is not intended as a substitute for the advice of a professional or legal counsel. This sample is not intended to be all-inclusive of the types of services performed by accountants. It should be customized for each engagement and prepared in accordance with applicable professional, </w:t>
      </w:r>
      <w:proofErr w:type="gramStart"/>
      <w:r w:rsidRPr="002273ED">
        <w:rPr>
          <w:rFonts w:ascii="Times New Roman" w:hAnsi="Times New Roman" w:cs="Times New Roman"/>
          <w:b/>
          <w:i/>
          <w:sz w:val="24"/>
          <w:szCs w:val="24"/>
        </w:rPr>
        <w:t>legal</w:t>
      </w:r>
      <w:proofErr w:type="gramEnd"/>
      <w:r w:rsidRPr="002273ED">
        <w:rPr>
          <w:rFonts w:ascii="Times New Roman" w:hAnsi="Times New Roman" w:cs="Times New Roman"/>
          <w:b/>
          <w:i/>
          <w:sz w:val="24"/>
          <w:szCs w:val="24"/>
        </w:rPr>
        <w:t xml:space="preserve"> and regulatory requirements</w:t>
      </w:r>
      <w:r w:rsidRPr="002273ED">
        <w:rPr>
          <w:rFonts w:ascii="Times New Roman" w:hAnsi="Times New Roman" w:cs="Times New Roman"/>
          <w:b/>
          <w:sz w:val="24"/>
          <w:szCs w:val="24"/>
        </w:rPr>
        <w:t>.</w:t>
      </w:r>
    </w:p>
    <w:p w14:paraId="0C4B88F2" w14:textId="77777777" w:rsidR="002273ED" w:rsidRPr="002273ED" w:rsidRDefault="002273ED" w:rsidP="002273ED">
      <w:pPr>
        <w:autoSpaceDE w:val="0"/>
        <w:autoSpaceDN w:val="0"/>
        <w:adjustRightInd w:val="0"/>
        <w:spacing w:before="120" w:after="120" w:line="240" w:lineRule="auto"/>
        <w:jc w:val="both"/>
        <w:rPr>
          <w:rFonts w:ascii="Times New Roman" w:hAnsi="Times New Roman" w:cs="Times New Roman"/>
          <w:b/>
          <w:i/>
          <w:iCs/>
          <w:sz w:val="24"/>
          <w:szCs w:val="24"/>
        </w:rPr>
      </w:pPr>
      <w:r w:rsidRPr="002273ED">
        <w:rPr>
          <w:rFonts w:ascii="Times New Roman" w:hAnsi="Times New Roman" w:cs="Times New Roman"/>
          <w:b/>
          <w:i/>
          <w:iCs/>
          <w:sz w:val="24"/>
          <w:szCs w:val="24"/>
        </w:rPr>
        <w:t xml:space="preserve">The information, examples and suggestions presented in this material have been developed from sources believed to be reliable, but they should not be construed as legal or other professional advice. CNA accepts no responsibility for the accuracy or completeness of this material and recommends consultation with legal counsel and/or other professional advisors before applying this material in any </w:t>
      </w:r>
      <w:proofErr w:type="gramStart"/>
      <w:r w:rsidRPr="002273ED">
        <w:rPr>
          <w:rFonts w:ascii="Times New Roman" w:hAnsi="Times New Roman" w:cs="Times New Roman"/>
          <w:b/>
          <w:i/>
          <w:iCs/>
          <w:sz w:val="24"/>
          <w:szCs w:val="24"/>
        </w:rPr>
        <w:t>particular factual</w:t>
      </w:r>
      <w:proofErr w:type="gramEnd"/>
      <w:r w:rsidRPr="002273ED">
        <w:rPr>
          <w:rFonts w:ascii="Times New Roman" w:hAnsi="Times New Roman" w:cs="Times New Roman"/>
          <w:b/>
          <w:i/>
          <w:iCs/>
          <w:sz w:val="24"/>
          <w:szCs w:val="24"/>
        </w:rPr>
        <w:t xml:space="preserve"> situations. This material is for illustrative purposes only and is not intended to constitute a contract. Please remember that only the relevant insurance policy can provide the actual terms, coverages, amounts, </w:t>
      </w:r>
      <w:proofErr w:type="gramStart"/>
      <w:r w:rsidRPr="002273ED">
        <w:rPr>
          <w:rFonts w:ascii="Times New Roman" w:hAnsi="Times New Roman" w:cs="Times New Roman"/>
          <w:b/>
          <w:i/>
          <w:iCs/>
          <w:sz w:val="24"/>
          <w:szCs w:val="24"/>
        </w:rPr>
        <w:t>conditions</w:t>
      </w:r>
      <w:proofErr w:type="gramEnd"/>
      <w:r w:rsidRPr="002273ED">
        <w:rPr>
          <w:rFonts w:ascii="Times New Roman" w:hAnsi="Times New Roman" w:cs="Times New Roman"/>
          <w:b/>
          <w:i/>
          <w:iCs/>
          <w:sz w:val="24"/>
          <w:szCs w:val="24"/>
        </w:rPr>
        <w:t xml:space="preserve"> and exclusions for an insured. All CNA products and services may not be available in all states and may be subject to change without notice.</w:t>
      </w:r>
    </w:p>
    <w:p w14:paraId="48D168E8" w14:textId="77777777" w:rsidR="002273ED" w:rsidRPr="002273ED" w:rsidRDefault="002273ED" w:rsidP="002273ED">
      <w:pPr>
        <w:autoSpaceDE w:val="0"/>
        <w:autoSpaceDN w:val="0"/>
        <w:adjustRightInd w:val="0"/>
        <w:spacing w:before="120" w:after="120" w:line="240" w:lineRule="auto"/>
        <w:jc w:val="both"/>
        <w:rPr>
          <w:rFonts w:ascii="Times New Roman" w:hAnsi="Times New Roman" w:cs="Times New Roman"/>
          <w:b/>
          <w:i/>
          <w:iCs/>
          <w:sz w:val="24"/>
          <w:szCs w:val="24"/>
        </w:rPr>
      </w:pPr>
      <w:r w:rsidRPr="002273ED">
        <w:rPr>
          <w:rFonts w:ascii="Times New Roman" w:hAnsi="Times New Roman" w:cs="Times New Roman"/>
          <w:b/>
          <w:i/>
          <w:iCs/>
          <w:sz w:val="24"/>
          <w:szCs w:val="24"/>
        </w:rPr>
        <w:t>Any references to non-CNA websites are provided solely for convenience, and CNA disclaims any responsibility with respect thereto.</w:t>
      </w:r>
    </w:p>
    <w:p w14:paraId="6A2FCE80" w14:textId="6C753FB2" w:rsidR="002273ED" w:rsidRPr="002273ED" w:rsidRDefault="002273ED" w:rsidP="002273ED">
      <w:pPr>
        <w:pStyle w:val="NormalWeb"/>
        <w:overflowPunct w:val="0"/>
        <w:spacing w:before="58" w:beforeAutospacing="0" w:after="0" w:afterAutospacing="0"/>
        <w:jc w:val="both"/>
        <w:textAlignment w:val="baseline"/>
        <w:rPr>
          <w:b/>
          <w:color w:val="292933"/>
        </w:rPr>
      </w:pPr>
      <w:r w:rsidRPr="002273ED">
        <w:rPr>
          <w:b/>
          <w:i/>
          <w:iCs/>
        </w:rPr>
        <w:t>"CNA" is a registered trademark of CNA Financial Corporation. Certain CNA Financial Corporation subsidiaries use the "CNA" trademark in connection with insurance underwriting and claims activities. Copyright © 2024 CNA. All rights reserved.</w:t>
      </w:r>
    </w:p>
    <w:p w14:paraId="4388BE1C" w14:textId="77777777" w:rsidR="00F81000" w:rsidRPr="002273ED" w:rsidRDefault="00F81000" w:rsidP="002273ED"/>
    <w:sectPr w:rsidR="00F81000" w:rsidRPr="002273ED" w:rsidSect="002273ED">
      <w:headerReference w:type="default" r:id="rId13"/>
      <w:foot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5D4F4" w14:textId="77777777" w:rsidR="002273ED" w:rsidRDefault="002273ED" w:rsidP="002273ED">
      <w:pPr>
        <w:spacing w:after="0" w:line="240" w:lineRule="auto"/>
      </w:pPr>
      <w:r>
        <w:separator/>
      </w:r>
    </w:p>
  </w:endnote>
  <w:endnote w:type="continuationSeparator" w:id="0">
    <w:p w14:paraId="5B3C153C" w14:textId="77777777" w:rsidR="002273ED" w:rsidRDefault="002273ED" w:rsidP="00227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5818B" w14:textId="13E70567" w:rsidR="002273ED" w:rsidRPr="002273ED" w:rsidRDefault="002273ED" w:rsidP="002273ED">
    <w:pPr>
      <w:tabs>
        <w:tab w:val="center" w:pos="4320"/>
        <w:tab w:val="right" w:pos="8640"/>
      </w:tabs>
      <w:spacing w:after="0" w:line="240" w:lineRule="auto"/>
      <w:jc w:val="center"/>
      <w:rPr>
        <w:rFonts w:ascii="Times New Roman" w:eastAsia="Times New Roman" w:hAnsi="Times New Roman" w:cs="Times New Roman"/>
        <w:kern w:val="0"/>
        <w:sz w:val="18"/>
        <w:szCs w:val="18"/>
        <w14:ligatures w14:val="none"/>
      </w:rPr>
    </w:pPr>
    <w:r>
      <w:rPr>
        <w:rFonts w:ascii="Times New Roman" w:eastAsia="Times New Roman" w:hAnsi="Times New Roman" w:cs="Times New Roman"/>
        <w:kern w:val="0"/>
        <w:sz w:val="18"/>
        <w:szCs w:val="18"/>
        <w14:ligatures w14:val="none"/>
      </w:rPr>
      <w:t>February 2024</w:t>
    </w:r>
  </w:p>
  <w:p w14:paraId="317552BF" w14:textId="0CBAFC07" w:rsidR="002273ED" w:rsidRDefault="002273ED" w:rsidP="002273ED">
    <w:pPr>
      <w:tabs>
        <w:tab w:val="center" w:pos="4320"/>
        <w:tab w:val="right" w:pos="8640"/>
      </w:tabs>
      <w:spacing w:after="0" w:line="240" w:lineRule="auto"/>
      <w:jc w:val="center"/>
    </w:pPr>
    <w:r w:rsidRPr="002273ED">
      <w:rPr>
        <w:rFonts w:ascii="Times New Roman" w:eastAsia="Times New Roman" w:hAnsi="Times New Roman" w:cs="Times New Roman"/>
        <w:kern w:val="0"/>
        <w:sz w:val="18"/>
        <w:szCs w:val="18"/>
        <w14:ligatures w14:val="none"/>
      </w:rPr>
      <w:t xml:space="preserve">Page </w:t>
    </w:r>
    <w:r w:rsidRPr="002273ED">
      <w:rPr>
        <w:rFonts w:ascii="Times New Roman" w:eastAsia="Times New Roman" w:hAnsi="Times New Roman" w:cs="Times New Roman"/>
        <w:kern w:val="0"/>
        <w:sz w:val="18"/>
        <w:szCs w:val="18"/>
        <w14:ligatures w14:val="none"/>
      </w:rPr>
      <w:fldChar w:fldCharType="begin"/>
    </w:r>
    <w:r w:rsidRPr="002273ED">
      <w:rPr>
        <w:rFonts w:ascii="Times New Roman" w:eastAsia="Times New Roman" w:hAnsi="Times New Roman" w:cs="Times New Roman"/>
        <w:kern w:val="0"/>
        <w:sz w:val="18"/>
        <w:szCs w:val="18"/>
        <w14:ligatures w14:val="none"/>
      </w:rPr>
      <w:instrText xml:space="preserve"> PAGE </w:instrText>
    </w:r>
    <w:r w:rsidRPr="002273ED">
      <w:rPr>
        <w:rFonts w:ascii="Times New Roman" w:eastAsia="Times New Roman" w:hAnsi="Times New Roman" w:cs="Times New Roman"/>
        <w:kern w:val="0"/>
        <w:sz w:val="18"/>
        <w:szCs w:val="18"/>
        <w14:ligatures w14:val="none"/>
      </w:rPr>
      <w:fldChar w:fldCharType="separate"/>
    </w:r>
    <w:r w:rsidRPr="002273ED">
      <w:rPr>
        <w:rFonts w:ascii="Times New Roman" w:eastAsia="Times New Roman" w:hAnsi="Times New Roman" w:cs="Times New Roman"/>
        <w:kern w:val="0"/>
        <w:sz w:val="18"/>
        <w:szCs w:val="18"/>
        <w14:ligatures w14:val="none"/>
      </w:rPr>
      <w:t>1</w:t>
    </w:r>
    <w:r w:rsidRPr="002273ED">
      <w:rPr>
        <w:rFonts w:ascii="Times New Roman" w:eastAsia="Times New Roman" w:hAnsi="Times New Roman" w:cs="Times New Roman"/>
        <w:kern w:val="0"/>
        <w:sz w:val="18"/>
        <w:szCs w:val="18"/>
        <w14:ligatures w14:val="none"/>
      </w:rPr>
      <w:fldChar w:fldCharType="end"/>
    </w:r>
    <w:r w:rsidRPr="002273ED">
      <w:rPr>
        <w:rFonts w:ascii="Times New Roman" w:eastAsia="Times New Roman" w:hAnsi="Times New Roman" w:cs="Times New Roman"/>
        <w:kern w:val="0"/>
        <w:sz w:val="18"/>
        <w:szCs w:val="18"/>
        <w14:ligatures w14:val="none"/>
      </w:rPr>
      <w:t xml:space="preserve"> of </w:t>
    </w:r>
    <w:r w:rsidRPr="002273ED">
      <w:rPr>
        <w:rFonts w:ascii="Times New Roman" w:eastAsia="Times New Roman" w:hAnsi="Times New Roman" w:cs="Times New Roman"/>
        <w:kern w:val="0"/>
        <w:sz w:val="18"/>
        <w:szCs w:val="18"/>
        <w14:ligatures w14:val="none"/>
      </w:rPr>
      <w:fldChar w:fldCharType="begin"/>
    </w:r>
    <w:r w:rsidRPr="002273ED">
      <w:rPr>
        <w:rFonts w:ascii="Times New Roman" w:eastAsia="Times New Roman" w:hAnsi="Times New Roman" w:cs="Times New Roman"/>
        <w:kern w:val="0"/>
        <w:sz w:val="18"/>
        <w:szCs w:val="18"/>
        <w14:ligatures w14:val="none"/>
      </w:rPr>
      <w:instrText xml:space="preserve"> NUMPAGES </w:instrText>
    </w:r>
    <w:r w:rsidRPr="002273ED">
      <w:rPr>
        <w:rFonts w:ascii="Times New Roman" w:eastAsia="Times New Roman" w:hAnsi="Times New Roman" w:cs="Times New Roman"/>
        <w:kern w:val="0"/>
        <w:sz w:val="18"/>
        <w:szCs w:val="18"/>
        <w14:ligatures w14:val="none"/>
      </w:rPr>
      <w:fldChar w:fldCharType="separate"/>
    </w:r>
    <w:r w:rsidRPr="002273ED">
      <w:rPr>
        <w:rFonts w:ascii="Times New Roman" w:eastAsia="Times New Roman" w:hAnsi="Times New Roman" w:cs="Times New Roman"/>
        <w:kern w:val="0"/>
        <w:sz w:val="18"/>
        <w:szCs w:val="18"/>
        <w14:ligatures w14:val="none"/>
      </w:rPr>
      <w:t>7</w:t>
    </w:r>
    <w:r w:rsidRPr="002273ED">
      <w:rPr>
        <w:rFonts w:ascii="Times New Roman" w:eastAsia="Times New Roman" w:hAnsi="Times New Roman" w:cs="Times New Roman"/>
        <w:kern w:val="0"/>
        <w:sz w:val="18"/>
        <w:szCs w:val="18"/>
        <w14:ligatures w14: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EA249" w14:textId="77777777" w:rsidR="002273ED" w:rsidRDefault="002273ED" w:rsidP="002273ED">
      <w:pPr>
        <w:spacing w:after="0" w:line="240" w:lineRule="auto"/>
      </w:pPr>
      <w:r>
        <w:separator/>
      </w:r>
    </w:p>
  </w:footnote>
  <w:footnote w:type="continuationSeparator" w:id="0">
    <w:p w14:paraId="19506409" w14:textId="77777777" w:rsidR="002273ED" w:rsidRDefault="002273ED" w:rsidP="002273ED">
      <w:pPr>
        <w:spacing w:after="0" w:line="240" w:lineRule="auto"/>
      </w:pPr>
      <w:r>
        <w:continuationSeparator/>
      </w:r>
    </w:p>
  </w:footnote>
  <w:footnote w:id="1">
    <w:p w14:paraId="4712024E" w14:textId="77777777" w:rsidR="002273ED" w:rsidRPr="00DC6440" w:rsidRDefault="002273ED" w:rsidP="002273ED">
      <w:pPr>
        <w:pStyle w:val="FootnoteText"/>
        <w:rPr>
          <w:rFonts w:ascii="Times New Roman" w:hAnsi="Times New Roman" w:cs="Times New Roman"/>
        </w:rPr>
      </w:pPr>
      <w:r w:rsidRPr="00DC6440">
        <w:rPr>
          <w:rStyle w:val="FootnoteReference"/>
          <w:rFonts w:ascii="Times New Roman" w:hAnsi="Times New Roman" w:cs="Times New Roman"/>
        </w:rPr>
        <w:footnoteRef/>
      </w:r>
      <w:r w:rsidRPr="00DC6440">
        <w:rPr>
          <w:rFonts w:ascii="Times New Roman" w:hAnsi="Times New Roman" w:cs="Times New Roman"/>
        </w:rPr>
        <w:t xml:space="preserve"> Consider attaching the firm’s Terms and Conditions document, if applicable.</w:t>
      </w:r>
    </w:p>
  </w:footnote>
  <w:footnote w:id="2">
    <w:p w14:paraId="18EF4334" w14:textId="77777777" w:rsidR="002273ED" w:rsidRPr="00DC6440" w:rsidRDefault="002273ED" w:rsidP="002273ED">
      <w:pPr>
        <w:pStyle w:val="FootnoteText"/>
        <w:jc w:val="both"/>
        <w:rPr>
          <w:rFonts w:ascii="Times New Roman" w:hAnsi="Times New Roman" w:cs="Times New Roman"/>
        </w:rPr>
      </w:pPr>
      <w:r w:rsidRPr="00DC6440">
        <w:rPr>
          <w:rStyle w:val="FootnoteReference"/>
          <w:rFonts w:ascii="Times New Roman" w:hAnsi="Times New Roman" w:cs="Times New Roman"/>
        </w:rPr>
        <w:footnoteRef/>
      </w:r>
      <w:r w:rsidRPr="00DC6440">
        <w:rPr>
          <w:rFonts w:ascii="Times New Roman" w:hAnsi="Times New Roman" w:cs="Times New Roman"/>
        </w:rPr>
        <w:t xml:space="preserve"> Select the appropriate Reporting Option based on the type of submission needed. The options are intended to reflect engagements where the client (either individually or through the assistance of another professional</w:t>
      </w:r>
      <w:r>
        <w:rPr>
          <w:rFonts w:ascii="Times New Roman" w:hAnsi="Times New Roman" w:cs="Times New Roman"/>
        </w:rPr>
        <w:t>, such as an attorney</w:t>
      </w:r>
      <w:r w:rsidRPr="00DC6440">
        <w:rPr>
          <w:rFonts w:ascii="Times New Roman" w:hAnsi="Times New Roman" w:cs="Times New Roman"/>
        </w:rPr>
        <w:t>) provides information to the CPA that complies with the Act, and the CPA transmits that information to FinCEN in the approved method. For corrected reports, additional caution may be warranted and documentation in a representation letter (for example, the nature of error, how detected, support for correction) should be considered.</w:t>
      </w:r>
    </w:p>
    <w:p w14:paraId="2DF1E5B4" w14:textId="77777777" w:rsidR="002273ED" w:rsidRPr="00DC6440" w:rsidRDefault="002273ED" w:rsidP="002273ED">
      <w:pPr>
        <w:pStyle w:val="FootnoteText"/>
        <w:jc w:val="both"/>
        <w:rPr>
          <w:rFonts w:ascii="Times New Roman" w:hAnsi="Times New Roman" w:cs="Times New Roman"/>
        </w:rPr>
      </w:pPr>
    </w:p>
    <w:p w14:paraId="3405ECA1" w14:textId="77777777" w:rsidR="002273ED" w:rsidRDefault="002273ED" w:rsidP="002273ED">
      <w:pPr>
        <w:pStyle w:val="FootnoteText"/>
        <w:jc w:val="both"/>
      </w:pPr>
      <w:r w:rsidRPr="00DC6440">
        <w:rPr>
          <w:rFonts w:ascii="Times New Roman" w:hAnsi="Times New Roman" w:cs="Times New Roman"/>
        </w:rPr>
        <w:t xml:space="preserve">If the client is filing on a </w:t>
      </w:r>
      <w:r>
        <w:rPr>
          <w:rFonts w:ascii="Times New Roman" w:hAnsi="Times New Roman" w:cs="Times New Roman"/>
        </w:rPr>
        <w:t>“</w:t>
      </w:r>
      <w:r w:rsidRPr="00DC6440">
        <w:rPr>
          <w:rFonts w:ascii="Times New Roman" w:hAnsi="Times New Roman" w:cs="Times New Roman"/>
        </w:rPr>
        <w:t>protective basis</w:t>
      </w:r>
      <w:r>
        <w:rPr>
          <w:rFonts w:ascii="Times New Roman" w:hAnsi="Times New Roman" w:cs="Times New Roman"/>
        </w:rPr>
        <w:t>,”</w:t>
      </w:r>
      <w:r w:rsidRPr="00DC6440">
        <w:rPr>
          <w:rFonts w:ascii="Times New Roman" w:hAnsi="Times New Roman" w:cs="Times New Roman"/>
        </w:rPr>
        <w:t xml:space="preserve"> </w:t>
      </w:r>
      <w:r>
        <w:rPr>
          <w:rFonts w:ascii="Times New Roman" w:hAnsi="Times New Roman" w:cs="Times New Roman"/>
        </w:rPr>
        <w:t>meaning</w:t>
      </w:r>
      <w:r w:rsidRPr="00DC6440">
        <w:rPr>
          <w:rFonts w:ascii="Times New Roman" w:hAnsi="Times New Roman" w:cs="Times New Roman"/>
        </w:rPr>
        <w:t xml:space="preserve"> they are opting to provide information to FinCEN without consult</w:t>
      </w:r>
      <w:r>
        <w:rPr>
          <w:rFonts w:ascii="Times New Roman" w:hAnsi="Times New Roman" w:cs="Times New Roman"/>
        </w:rPr>
        <w:t>ing</w:t>
      </w:r>
      <w:r w:rsidRPr="00DC6440">
        <w:rPr>
          <w:rFonts w:ascii="Times New Roman" w:hAnsi="Times New Roman" w:cs="Times New Roman"/>
        </w:rPr>
        <w:t xml:space="preserve"> a professional as to whether they are required to file under the Act</w:t>
      </w:r>
      <w:r>
        <w:rPr>
          <w:rFonts w:ascii="Times New Roman" w:hAnsi="Times New Roman" w:cs="Times New Roman"/>
        </w:rPr>
        <w:t>,</w:t>
      </w:r>
      <w:r w:rsidRPr="00DC6440">
        <w:rPr>
          <w:rFonts w:ascii="Times New Roman" w:hAnsi="Times New Roman" w:cs="Times New Roman"/>
        </w:rPr>
        <w:t xml:space="preserve"> consider documenting in your file and noting in the Scope section of the engagement letter that the client has not sought the advice of a professional to determine if the Act applies.</w:t>
      </w:r>
    </w:p>
  </w:footnote>
  <w:footnote w:id="3">
    <w:p w14:paraId="6253A5D7" w14:textId="77777777" w:rsidR="002273ED" w:rsidRPr="00DC6440" w:rsidRDefault="002273ED" w:rsidP="002273ED">
      <w:pPr>
        <w:pStyle w:val="FootnoteText"/>
        <w:rPr>
          <w:rFonts w:ascii="Times New Roman" w:hAnsi="Times New Roman" w:cs="Times New Roman"/>
        </w:rPr>
      </w:pPr>
      <w:r w:rsidRPr="00DC6440">
        <w:rPr>
          <w:rStyle w:val="FootnoteReference"/>
          <w:rFonts w:ascii="Times New Roman" w:hAnsi="Times New Roman" w:cs="Times New Roman"/>
        </w:rPr>
        <w:footnoteRef/>
      </w:r>
      <w:r w:rsidRPr="00DC6440">
        <w:rPr>
          <w:rFonts w:ascii="Times New Roman" w:hAnsi="Times New Roman" w:cs="Times New Roman"/>
        </w:rPr>
        <w:t xml:space="preserve"> If New York LLC Transparency Act submissions are included in the scope of services, revise this statement.</w:t>
      </w:r>
    </w:p>
  </w:footnote>
  <w:footnote w:id="4">
    <w:p w14:paraId="3E0E22A4" w14:textId="77777777" w:rsidR="002273ED" w:rsidRPr="00DC6440" w:rsidRDefault="002273ED" w:rsidP="002273ED">
      <w:pPr>
        <w:pStyle w:val="FootnoteText"/>
        <w:rPr>
          <w:rFonts w:ascii="Times New Roman" w:hAnsi="Times New Roman" w:cs="Times New Roman"/>
        </w:rPr>
      </w:pPr>
      <w:r w:rsidRPr="00DC6440">
        <w:rPr>
          <w:rStyle w:val="FootnoteReference"/>
          <w:rFonts w:ascii="Times New Roman" w:hAnsi="Times New Roman" w:cs="Times New Roman"/>
        </w:rPr>
        <w:footnoteRef/>
      </w:r>
      <w:r w:rsidRPr="00DC6440">
        <w:rPr>
          <w:rFonts w:ascii="Times New Roman" w:hAnsi="Times New Roman" w:cs="Times New Roman"/>
        </w:rPr>
        <w:t xml:space="preserve"> If scope of services is for an Updated or Corrected Report, consider substituting “Report” for “Report, or any previously submitted report” in this paragraph only.</w:t>
      </w:r>
    </w:p>
  </w:footnote>
  <w:footnote w:id="5">
    <w:p w14:paraId="3F53B8E2" w14:textId="77777777" w:rsidR="002273ED" w:rsidRPr="00DC6440" w:rsidRDefault="002273ED" w:rsidP="002273ED">
      <w:pPr>
        <w:pStyle w:val="FootnoteText"/>
        <w:jc w:val="both"/>
        <w:rPr>
          <w:rFonts w:ascii="Times New Roman" w:hAnsi="Times New Roman" w:cs="Times New Roman"/>
        </w:rPr>
      </w:pPr>
      <w:r w:rsidRPr="00DC6440">
        <w:rPr>
          <w:rStyle w:val="FootnoteReference"/>
          <w:rFonts w:ascii="Times New Roman" w:hAnsi="Times New Roman" w:cs="Times New Roman"/>
        </w:rPr>
        <w:footnoteRef/>
      </w:r>
      <w:r w:rsidRPr="00DC6440">
        <w:rPr>
          <w:rFonts w:ascii="Times New Roman" w:hAnsi="Times New Roman" w:cs="Times New Roman"/>
        </w:rPr>
        <w:t xml:space="preserve"> See instructions for discussion of ethical concerns regarding client confidentiality in criminal investigations.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45E7C" w14:textId="77777777" w:rsidR="002273ED" w:rsidRDefault="002273ED" w:rsidP="002273ED">
    <w:pPr>
      <w:tabs>
        <w:tab w:val="center" w:pos="4320"/>
        <w:tab w:val="right" w:pos="8640"/>
      </w:tabs>
      <w:spacing w:after="0" w:line="240" w:lineRule="auto"/>
      <w:rPr>
        <w:rFonts w:ascii="Times New Roman" w:eastAsia="Times New Roman" w:hAnsi="Times New Roman" w:cs="Times New Roman"/>
        <w:b/>
        <w:kern w:val="0"/>
        <w:sz w:val="32"/>
        <w:szCs w:val="32"/>
        <w14:ligatures w14:val="none"/>
      </w:rPr>
    </w:pPr>
  </w:p>
  <w:p w14:paraId="06FCEC8F" w14:textId="77777777" w:rsidR="002273ED" w:rsidRPr="002273ED" w:rsidRDefault="002273ED" w:rsidP="002273ED">
    <w:pPr>
      <w:tabs>
        <w:tab w:val="center" w:pos="4320"/>
        <w:tab w:val="right" w:pos="8640"/>
      </w:tabs>
      <w:spacing w:after="0" w:line="240" w:lineRule="auto"/>
      <w:rPr>
        <w:rFonts w:ascii="Times New Roman" w:eastAsia="Times New Roman" w:hAnsi="Times New Roman" w:cs="Times New Roman"/>
        <w:kern w:val="0"/>
        <w:sz w:val="24"/>
        <w:szCs w:val="24"/>
        <w14:ligatures w14:val="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A5EA0" w14:textId="77777777" w:rsidR="002273ED" w:rsidRPr="002273ED" w:rsidRDefault="002273ED" w:rsidP="002273ED">
    <w:pPr>
      <w:tabs>
        <w:tab w:val="center" w:pos="4320"/>
        <w:tab w:val="right" w:pos="8640"/>
      </w:tabs>
      <w:spacing w:after="0" w:line="240" w:lineRule="auto"/>
      <w:rPr>
        <w:rFonts w:ascii="Times New Roman" w:eastAsia="Times New Roman" w:hAnsi="Times New Roman" w:cs="Times New Roman"/>
        <w:kern w:val="0"/>
        <w:sz w:val="24"/>
        <w:szCs w:val="24"/>
        <w14:ligatures w14:val="none"/>
      </w:rPr>
    </w:pPr>
    <w:r w:rsidRPr="002273ED">
      <w:rPr>
        <w:rFonts w:ascii="Times New Roman" w:eastAsia="Times New Roman" w:hAnsi="Times New Roman" w:cs="Times New Roman"/>
        <w:noProof/>
        <w:kern w:val="0"/>
        <w:sz w:val="24"/>
        <w:szCs w:val="24"/>
        <w14:ligatures w14:val="none"/>
      </w:rPr>
      <w:drawing>
        <wp:inline distT="0" distB="0" distL="0" distR="0" wp14:anchorId="446CF671" wp14:editId="2337307C">
          <wp:extent cx="952500" cy="276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276225"/>
                  </a:xfrm>
                  <a:prstGeom prst="rect">
                    <a:avLst/>
                  </a:prstGeom>
                  <a:noFill/>
                  <a:ln>
                    <a:noFill/>
                  </a:ln>
                </pic:spPr>
              </pic:pic>
            </a:graphicData>
          </a:graphic>
        </wp:inline>
      </w:drawing>
    </w:r>
    <w:r w:rsidRPr="002273ED">
      <w:rPr>
        <w:rFonts w:ascii="Times New Roman" w:eastAsia="Times New Roman" w:hAnsi="Times New Roman" w:cs="Times New Roman"/>
        <w:kern w:val="0"/>
        <w:sz w:val="24"/>
        <w:szCs w:val="24"/>
        <w14:ligatures w14:val="none"/>
      </w:rPr>
      <w:t xml:space="preserve">    </w:t>
    </w:r>
    <w:r w:rsidRPr="002273ED">
      <w:rPr>
        <w:rFonts w:ascii="Times New Roman" w:eastAsia="Times New Roman" w:hAnsi="Times New Roman" w:cs="Times New Roman"/>
        <w:b/>
        <w:kern w:val="0"/>
        <w:sz w:val="32"/>
        <w:szCs w:val="32"/>
        <w14:ligatures w14:val="none"/>
      </w:rPr>
      <w:t>AICPA Professional Liability Insurance Program</w:t>
    </w:r>
  </w:p>
  <w:p w14:paraId="1E0ABC2F" w14:textId="77777777" w:rsidR="002273ED" w:rsidRDefault="002273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7C8D"/>
    <w:multiLevelType w:val="hybridMultilevel"/>
    <w:tmpl w:val="14123524"/>
    <w:lvl w:ilvl="0" w:tplc="194AA396">
      <w:start w:val="1"/>
      <w:numFmt w:val="bullet"/>
      <w:lvlText w:val=""/>
      <w:lvlJc w:val="left"/>
      <w:pPr>
        <w:ind w:left="720" w:hanging="360"/>
      </w:pPr>
      <w:rPr>
        <w:rFonts w:ascii="Symbol" w:hAnsi="Symbol" w:hint="default"/>
      </w:rPr>
    </w:lvl>
    <w:lvl w:ilvl="1" w:tplc="5CB6386E">
      <w:start w:val="1"/>
      <w:numFmt w:val="bullet"/>
      <w:lvlText w:val="o"/>
      <w:lvlJc w:val="left"/>
      <w:pPr>
        <w:ind w:left="1440" w:hanging="360"/>
      </w:pPr>
      <w:rPr>
        <w:rFonts w:ascii="Courier New" w:hAnsi="Courier New" w:hint="default"/>
      </w:rPr>
    </w:lvl>
    <w:lvl w:ilvl="2" w:tplc="20220730">
      <w:start w:val="1"/>
      <w:numFmt w:val="bullet"/>
      <w:lvlText w:val=""/>
      <w:lvlJc w:val="left"/>
      <w:pPr>
        <w:ind w:left="2160" w:hanging="360"/>
      </w:pPr>
      <w:rPr>
        <w:rFonts w:ascii="Wingdings" w:hAnsi="Wingdings" w:hint="default"/>
      </w:rPr>
    </w:lvl>
    <w:lvl w:ilvl="3" w:tplc="2BAA7B18">
      <w:start w:val="1"/>
      <w:numFmt w:val="bullet"/>
      <w:lvlText w:val=""/>
      <w:lvlJc w:val="left"/>
      <w:pPr>
        <w:ind w:left="2880" w:hanging="360"/>
      </w:pPr>
      <w:rPr>
        <w:rFonts w:ascii="Symbol" w:hAnsi="Symbol" w:hint="default"/>
      </w:rPr>
    </w:lvl>
    <w:lvl w:ilvl="4" w:tplc="A552EE9A">
      <w:start w:val="1"/>
      <w:numFmt w:val="bullet"/>
      <w:lvlText w:val="o"/>
      <w:lvlJc w:val="left"/>
      <w:pPr>
        <w:ind w:left="3600" w:hanging="360"/>
      </w:pPr>
      <w:rPr>
        <w:rFonts w:ascii="Courier New" w:hAnsi="Courier New" w:hint="default"/>
      </w:rPr>
    </w:lvl>
    <w:lvl w:ilvl="5" w:tplc="220EDC62">
      <w:start w:val="1"/>
      <w:numFmt w:val="bullet"/>
      <w:lvlText w:val=""/>
      <w:lvlJc w:val="left"/>
      <w:pPr>
        <w:ind w:left="4320" w:hanging="360"/>
      </w:pPr>
      <w:rPr>
        <w:rFonts w:ascii="Wingdings" w:hAnsi="Wingdings" w:hint="default"/>
      </w:rPr>
    </w:lvl>
    <w:lvl w:ilvl="6" w:tplc="5606B57C">
      <w:start w:val="1"/>
      <w:numFmt w:val="bullet"/>
      <w:lvlText w:val=""/>
      <w:lvlJc w:val="left"/>
      <w:pPr>
        <w:ind w:left="5040" w:hanging="360"/>
      </w:pPr>
      <w:rPr>
        <w:rFonts w:ascii="Symbol" w:hAnsi="Symbol" w:hint="default"/>
      </w:rPr>
    </w:lvl>
    <w:lvl w:ilvl="7" w:tplc="D92CF84C">
      <w:start w:val="1"/>
      <w:numFmt w:val="bullet"/>
      <w:lvlText w:val="o"/>
      <w:lvlJc w:val="left"/>
      <w:pPr>
        <w:ind w:left="5760" w:hanging="360"/>
      </w:pPr>
      <w:rPr>
        <w:rFonts w:ascii="Courier New" w:hAnsi="Courier New" w:hint="default"/>
      </w:rPr>
    </w:lvl>
    <w:lvl w:ilvl="8" w:tplc="10501A7E">
      <w:start w:val="1"/>
      <w:numFmt w:val="bullet"/>
      <w:lvlText w:val=""/>
      <w:lvlJc w:val="left"/>
      <w:pPr>
        <w:ind w:left="6480" w:hanging="360"/>
      </w:pPr>
      <w:rPr>
        <w:rFonts w:ascii="Wingdings" w:hAnsi="Wingdings" w:hint="default"/>
      </w:rPr>
    </w:lvl>
  </w:abstractNum>
  <w:abstractNum w:abstractNumId="1" w15:restartNumberingAfterBreak="0">
    <w:nsid w:val="19922A8F"/>
    <w:multiLevelType w:val="hybridMultilevel"/>
    <w:tmpl w:val="C2EA16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DC253A"/>
    <w:multiLevelType w:val="multilevel"/>
    <w:tmpl w:val="AC1415E2"/>
    <w:lvl w:ilvl="0">
      <w:start w:val="1"/>
      <w:numFmt w:val="upperRoman"/>
      <w:lvlText w:val="%1."/>
      <w:lvlJc w:val="left"/>
      <w:pPr>
        <w:tabs>
          <w:tab w:val="num" w:pos="720"/>
        </w:tabs>
        <w:ind w:left="720" w:hanging="720"/>
      </w:pPr>
      <w:rPr>
        <w:rFonts w:ascii="Courier New" w:hAnsi="Courier New"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BlockText"/>
      <w:lvlText w:val="%2."/>
      <w:lvlJc w:val="left"/>
      <w:pPr>
        <w:tabs>
          <w:tab w:val="num" w:pos="1392"/>
        </w:tabs>
        <w:ind w:left="1392" w:hanging="432"/>
      </w:pPr>
      <w:rPr>
        <w:rFonts w:ascii="Times New Roman" w:hAnsi="Times New Roman" w:hint="default"/>
        <w:b w:val="0"/>
        <w:i w:val="0"/>
        <w:sz w:val="22"/>
        <w:szCs w:val="22"/>
      </w:rPr>
    </w:lvl>
    <w:lvl w:ilvl="2">
      <w:start w:val="1"/>
      <w:numFmt w:val="decimal"/>
      <w:lvlText w:val="%3."/>
      <w:lvlJc w:val="left"/>
      <w:pPr>
        <w:tabs>
          <w:tab w:val="num" w:pos="1584"/>
        </w:tabs>
        <w:ind w:left="1584" w:hanging="432"/>
      </w:pPr>
      <w:rPr>
        <w:rFonts w:hint="default"/>
      </w:rPr>
    </w:lvl>
    <w:lvl w:ilvl="3">
      <w:start w:val="1"/>
      <w:numFmt w:val="lowerLetter"/>
      <w:lvlText w:val="%4."/>
      <w:lvlJc w:val="left"/>
      <w:pPr>
        <w:tabs>
          <w:tab w:val="num" w:pos="2016"/>
        </w:tabs>
        <w:ind w:left="2016" w:hanging="432"/>
      </w:pPr>
      <w:rPr>
        <w:rFonts w:hint="default"/>
      </w:rPr>
    </w:lvl>
    <w:lvl w:ilvl="4">
      <w:start w:val="1"/>
      <w:numFmt w:val="lowerRoman"/>
      <w:lvlText w:val="%5."/>
      <w:lvlJc w:val="left"/>
      <w:pPr>
        <w:tabs>
          <w:tab w:val="num" w:pos="2592"/>
        </w:tabs>
        <w:ind w:left="2592" w:hanging="576"/>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E1C1409"/>
    <w:multiLevelType w:val="multilevel"/>
    <w:tmpl w:val="40241C6E"/>
    <w:lvl w:ilvl="0">
      <w:start w:val="1"/>
      <w:numFmt w:val="bullet"/>
      <w:lvlText w:val=""/>
      <w:lvlJc w:val="left"/>
      <w:pPr>
        <w:tabs>
          <w:tab w:val="num" w:pos="-360"/>
        </w:tabs>
        <w:ind w:left="504" w:hanging="504"/>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360"/>
        </w:tabs>
        <w:ind w:left="1584" w:hanging="648"/>
      </w:pPr>
      <w:rPr>
        <w:rFonts w:ascii="Wingdings" w:hAnsi="Wingding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4" w15:restartNumberingAfterBreak="0">
    <w:nsid w:val="5D5A0253"/>
    <w:multiLevelType w:val="hybridMultilevel"/>
    <w:tmpl w:val="A84AAD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3242EB"/>
    <w:multiLevelType w:val="multilevel"/>
    <w:tmpl w:val="F4CCF37E"/>
    <w:lvl w:ilvl="0">
      <w:start w:val="1"/>
      <w:numFmt w:val="bullet"/>
      <w:lvlText w:val=""/>
      <w:lvlJc w:val="left"/>
      <w:pPr>
        <w:tabs>
          <w:tab w:val="num" w:pos="-360"/>
        </w:tabs>
        <w:ind w:left="504" w:hanging="504"/>
      </w:pPr>
      <w:rPr>
        <w:rFonts w:ascii="Symbol" w:hAnsi="Symbol" w:hint="default"/>
      </w:rPr>
    </w:lvl>
    <w:lvl w:ilvl="1">
      <w:numFmt w:val="bullet"/>
      <w:lvlText w:val=""/>
      <w:lvlJc w:val="left"/>
      <w:pPr>
        <w:tabs>
          <w:tab w:val="num" w:pos="720"/>
        </w:tabs>
        <w:ind w:left="720" w:firstLine="0"/>
      </w:pPr>
      <w:rPr>
        <w:rFonts w:ascii="Symbol" w:hAnsi="Symbol" w:hint="default"/>
      </w:rPr>
    </w:lvl>
    <w:lvl w:ilvl="2">
      <w:start w:val="1"/>
      <w:numFmt w:val="bullet"/>
      <w:lvlText w:val=""/>
      <w:lvlJc w:val="left"/>
      <w:pPr>
        <w:tabs>
          <w:tab w:val="num" w:pos="360"/>
        </w:tabs>
        <w:ind w:left="1584" w:hanging="648"/>
      </w:pPr>
      <w:rPr>
        <w:rFonts w:ascii="Wingdings" w:hAnsi="Wingding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num w:numId="1" w16cid:durableId="166213454">
    <w:abstractNumId w:val="0"/>
  </w:num>
  <w:num w:numId="2" w16cid:durableId="1744252402">
    <w:abstractNumId w:val="3"/>
  </w:num>
  <w:num w:numId="3" w16cid:durableId="1553466853">
    <w:abstractNumId w:val="4"/>
  </w:num>
  <w:num w:numId="4" w16cid:durableId="1559708873">
    <w:abstractNumId w:val="1"/>
  </w:num>
  <w:num w:numId="5" w16cid:durableId="548801513">
    <w:abstractNumId w:val="5"/>
  </w:num>
  <w:num w:numId="6" w16cid:durableId="208303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ED"/>
    <w:rsid w:val="00022B9D"/>
    <w:rsid w:val="002273ED"/>
    <w:rsid w:val="00370F5D"/>
    <w:rsid w:val="008A51BC"/>
    <w:rsid w:val="00EE57FB"/>
    <w:rsid w:val="00F21804"/>
    <w:rsid w:val="00F81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B8B0A5"/>
  <w15:chartTrackingRefBased/>
  <w15:docId w15:val="{3A7AA97E-803B-42E2-8732-D3F0AF4E4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3ED"/>
  </w:style>
  <w:style w:type="paragraph" w:styleId="Heading1">
    <w:name w:val="heading 1"/>
    <w:basedOn w:val="Normal"/>
    <w:link w:val="Heading1Char"/>
    <w:qFormat/>
    <w:rsid w:val="002273ED"/>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3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3ED"/>
  </w:style>
  <w:style w:type="paragraph" w:styleId="Footer">
    <w:name w:val="footer"/>
    <w:basedOn w:val="Normal"/>
    <w:link w:val="FooterChar"/>
    <w:uiPriority w:val="99"/>
    <w:unhideWhenUsed/>
    <w:rsid w:val="002273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3ED"/>
  </w:style>
  <w:style w:type="character" w:customStyle="1" w:styleId="Heading1Char">
    <w:name w:val="Heading 1 Char"/>
    <w:basedOn w:val="DefaultParagraphFont"/>
    <w:link w:val="Heading1"/>
    <w:rsid w:val="002273ED"/>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unhideWhenUsed/>
    <w:rsid w:val="002273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nhideWhenUsed/>
    <w:rsid w:val="002273ED"/>
    <w:rPr>
      <w:color w:val="0000FF"/>
      <w:u w:val="single"/>
    </w:rPr>
  </w:style>
  <w:style w:type="paragraph" w:styleId="ListParagraph">
    <w:name w:val="List Paragraph"/>
    <w:basedOn w:val="Normal"/>
    <w:uiPriority w:val="34"/>
    <w:qFormat/>
    <w:rsid w:val="002273ED"/>
    <w:pPr>
      <w:ind w:left="720"/>
      <w:contextualSpacing/>
    </w:pPr>
  </w:style>
  <w:style w:type="paragraph" w:styleId="FootnoteText">
    <w:name w:val="footnote text"/>
    <w:basedOn w:val="Normal"/>
    <w:link w:val="FootnoteTextChar"/>
    <w:unhideWhenUsed/>
    <w:rsid w:val="002273ED"/>
    <w:pPr>
      <w:spacing w:after="0" w:line="240" w:lineRule="auto"/>
    </w:pPr>
    <w:rPr>
      <w:sz w:val="20"/>
      <w:szCs w:val="20"/>
    </w:rPr>
  </w:style>
  <w:style w:type="character" w:customStyle="1" w:styleId="FootnoteTextChar">
    <w:name w:val="Footnote Text Char"/>
    <w:basedOn w:val="DefaultParagraphFont"/>
    <w:link w:val="FootnoteText"/>
    <w:rsid w:val="002273ED"/>
    <w:rPr>
      <w:sz w:val="20"/>
      <w:szCs w:val="20"/>
    </w:rPr>
  </w:style>
  <w:style w:type="character" w:styleId="FootnoteReference">
    <w:name w:val="footnote reference"/>
    <w:basedOn w:val="DefaultParagraphFont"/>
    <w:unhideWhenUsed/>
    <w:rsid w:val="002273ED"/>
    <w:rPr>
      <w:vertAlign w:val="superscript"/>
    </w:rPr>
  </w:style>
  <w:style w:type="paragraph" w:styleId="BlockText">
    <w:name w:val="Block Text"/>
    <w:basedOn w:val="Normal"/>
    <w:link w:val="BlockTextChar"/>
    <w:rsid w:val="002273ED"/>
    <w:pPr>
      <w:numPr>
        <w:ilvl w:val="1"/>
        <w:numId w:val="6"/>
      </w:numPr>
      <w:spacing w:after="120" w:line="240" w:lineRule="auto"/>
      <w:ind w:right="1440"/>
    </w:pPr>
    <w:rPr>
      <w:rFonts w:ascii="Times New Roman" w:eastAsia="Times New Roman" w:hAnsi="Times New Roman" w:cs="Times New Roman"/>
      <w:kern w:val="0"/>
      <w:sz w:val="24"/>
      <w:szCs w:val="24"/>
      <w14:ligatures w14:val="none"/>
    </w:rPr>
  </w:style>
  <w:style w:type="character" w:customStyle="1" w:styleId="BlockTextChar">
    <w:name w:val="Block Text Char"/>
    <w:link w:val="BlockText"/>
    <w:rsid w:val="002273ED"/>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cen.gov/bo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incen.gov/boi/Reference-materials" TargetMode="External"/><Relationship Id="rId12" Type="http://schemas.openxmlformats.org/officeDocument/2006/relationships/hyperlink" Target="http://www.fincen.gov/bo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ai.com/Education-Resources/my-firm/Tax-Services/What-accounting-firms-need-to-know-about-CTA"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aicpa.org/research/standards.html" TargetMode="External"/><Relationship Id="rId4" Type="http://schemas.openxmlformats.org/officeDocument/2006/relationships/webSettings" Target="webSettings.xml"/><Relationship Id="rId9" Type="http://schemas.openxmlformats.org/officeDocument/2006/relationships/hyperlink" Target="https://www.fincen.gov/boi-faq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3560</Words>
  <Characters>20296</Characters>
  <Application>Microsoft Office Word</Application>
  <DocSecurity>0</DocSecurity>
  <Lines>169</Lines>
  <Paragraphs>47</Paragraphs>
  <ScaleCrop>false</ScaleCrop>
  <Company>CNA</Company>
  <LinksUpToDate>false</LinksUpToDate>
  <CharactersWithSpaces>23809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Ference,Sarah</dc:creator>
  <cp:keywords/>
  <dc:description/>
  <cp:lastModifiedBy>Greg Saul</cp:lastModifiedBy>
  <cp:revision>2</cp:revision>
  <dcterms:created xsi:type="dcterms:W3CDTF">2024-02-15T20:38:00Z</dcterms:created>
  <dcterms:modified xsi:type="dcterms:W3CDTF">2024-02-15T20:38:00Z</dcterms:modified>
</cp:coreProperties>
</file>